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BE280" w14:textId="12D8FD71" w:rsidR="00B32F5E" w:rsidRPr="005D7E6F" w:rsidRDefault="00F05560" w:rsidP="00B2205E">
      <w:pPr>
        <w:spacing w:after="120" w:line="240" w:lineRule="auto"/>
        <w:ind w:firstLine="708"/>
        <w:jc w:val="center"/>
        <w:rPr>
          <w:rFonts w:ascii="Times New Roman" w:eastAsia="Times New Roman" w:hAnsi="Times New Roman" w:cs="Times New Roman"/>
          <w:b/>
          <w:bCs/>
          <w:lang w:eastAsia="tr-TR"/>
        </w:rPr>
      </w:pPr>
      <w:r w:rsidRPr="005D7E6F">
        <w:rPr>
          <w:rFonts w:ascii="Times New Roman" w:hAnsi="Times New Roman" w:cs="Times New Roman"/>
          <w:b/>
          <w:noProof/>
          <w:lang w:val="en-GB" w:eastAsia="en-GB"/>
        </w:rPr>
        <w:drawing>
          <wp:anchor distT="0" distB="0" distL="114300" distR="114300" simplePos="0" relativeHeight="251659264" behindDoc="0" locked="0" layoutInCell="1" allowOverlap="1" wp14:anchorId="3532B3BF" wp14:editId="096EF4AE">
            <wp:simplePos x="0" y="0"/>
            <wp:positionH relativeFrom="margin">
              <wp:posOffset>-27214</wp:posOffset>
            </wp:positionH>
            <wp:positionV relativeFrom="paragraph">
              <wp:posOffset>-299811</wp:posOffset>
            </wp:positionV>
            <wp:extent cx="657225" cy="590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590550"/>
                    </a:xfrm>
                    <a:prstGeom prst="rect">
                      <a:avLst/>
                    </a:prstGeom>
                    <a:noFill/>
                  </pic:spPr>
                </pic:pic>
              </a:graphicData>
            </a:graphic>
            <wp14:sizeRelH relativeFrom="page">
              <wp14:pctWidth>0</wp14:pctWidth>
            </wp14:sizeRelH>
            <wp14:sizeRelV relativeFrom="page">
              <wp14:pctHeight>0</wp14:pctHeight>
            </wp14:sizeRelV>
          </wp:anchor>
        </w:drawing>
      </w:r>
      <w:r w:rsidR="00B2205E" w:rsidRPr="005D7E6F">
        <w:rPr>
          <w:rFonts w:ascii="Times New Roman" w:hAnsi="Times New Roman" w:cs="Times New Roman"/>
          <w:b/>
        </w:rPr>
        <w:t xml:space="preserve">TDLHZM-2163 1 YIL SÜRELİ RSS İLE YÖNLÜ </w:t>
      </w:r>
      <w:proofErr w:type="gramStart"/>
      <w:r w:rsidR="00B2205E" w:rsidRPr="005D7E6F">
        <w:rPr>
          <w:rFonts w:ascii="Times New Roman" w:hAnsi="Times New Roman" w:cs="Times New Roman"/>
          <w:b/>
        </w:rPr>
        <w:t>SONDAJ  HİZMET</w:t>
      </w:r>
      <w:proofErr w:type="gramEnd"/>
      <w:r w:rsidR="00B2205E" w:rsidRPr="005D7E6F">
        <w:rPr>
          <w:rFonts w:ascii="Times New Roman" w:hAnsi="Times New Roman" w:cs="Times New Roman"/>
          <w:b/>
        </w:rPr>
        <w:t xml:space="preserve"> ALIMI</w:t>
      </w:r>
      <w:r w:rsidR="00B2205E" w:rsidRPr="005D7E6F">
        <w:rPr>
          <w:rFonts w:ascii="Times New Roman" w:hAnsi="Times New Roman" w:cs="Times New Roman"/>
          <w:b/>
        </w:rPr>
        <w:br/>
      </w:r>
      <w:r w:rsidR="00851C55" w:rsidRPr="005D7E6F">
        <w:rPr>
          <w:rFonts w:ascii="Times New Roman" w:eastAsia="Times New Roman" w:hAnsi="Times New Roman" w:cs="Times New Roman"/>
          <w:b/>
          <w:bCs/>
          <w:lang w:eastAsia="tr-TR"/>
        </w:rPr>
        <w:t xml:space="preserve"> </w:t>
      </w:r>
      <w:r w:rsidR="0075633F" w:rsidRPr="005D7E6F">
        <w:rPr>
          <w:rFonts w:ascii="Times New Roman" w:eastAsia="Times New Roman" w:hAnsi="Times New Roman" w:cs="Times New Roman"/>
          <w:b/>
          <w:bCs/>
          <w:lang w:eastAsia="tr-TR"/>
        </w:rPr>
        <w:t>İHALESİ’NE AİT SÖZLEŞME TASARISI</w:t>
      </w:r>
    </w:p>
    <w:p w14:paraId="01CD0F76" w14:textId="78ECFD99"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İKN (İhale Kayıt Numarası):</w:t>
      </w:r>
      <w:r w:rsidR="00B2205E" w:rsidRPr="005D7E6F">
        <w:rPr>
          <w:rFonts w:ascii="Times New Roman" w:eastAsia="Times New Roman" w:hAnsi="Times New Roman" w:cs="Times New Roman"/>
          <w:b/>
          <w:bCs/>
          <w:lang w:eastAsia="tr-TR"/>
        </w:rPr>
        <w:t>2024/1435486</w:t>
      </w:r>
    </w:p>
    <w:p w14:paraId="32D6D5DE" w14:textId="32C8EB5C" w:rsidR="00B32F5E" w:rsidRPr="005D7E6F" w:rsidRDefault="00EC3194" w:rsidP="00B32F5E">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 xml:space="preserve">Madde 1 - Sözleşmenin </w:t>
      </w:r>
      <w:r w:rsidR="001200EE" w:rsidRPr="005D7E6F">
        <w:rPr>
          <w:rFonts w:ascii="Times New Roman" w:eastAsia="Times New Roman" w:hAnsi="Times New Roman" w:cs="Times New Roman"/>
          <w:b/>
          <w:bCs/>
          <w:lang w:eastAsia="tr-TR"/>
        </w:rPr>
        <w:t>Tarafları</w:t>
      </w:r>
    </w:p>
    <w:p w14:paraId="76D781BC" w14:textId="22BDF99B"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Bu Sözleşme, bir tarafta </w:t>
      </w:r>
      <w:r w:rsidRPr="005D7E6F">
        <w:rPr>
          <w:rFonts w:ascii="Times New Roman" w:eastAsia="Times New Roman" w:hAnsi="Times New Roman" w:cs="Times New Roman"/>
          <w:b/>
          <w:bCs/>
          <w:lang w:eastAsia="tr-TR"/>
        </w:rPr>
        <w:t xml:space="preserve">TÜRKİYE PETROLLERİ ANONİM ORTAKLIĞI GENEL MÜDÜRLÜĞÜ(TPAO) </w:t>
      </w:r>
      <w:r w:rsidRPr="005D7E6F">
        <w:rPr>
          <w:rFonts w:ascii="Times New Roman" w:eastAsia="Times New Roman" w:hAnsi="Times New Roman" w:cs="Times New Roman"/>
          <w:lang w:eastAsia="tr-TR"/>
        </w:rPr>
        <w:t xml:space="preserve">(bundan sonra </w:t>
      </w:r>
      <w:r w:rsidRPr="005D7E6F">
        <w:rPr>
          <w:rFonts w:ascii="Times New Roman" w:eastAsia="Times New Roman" w:hAnsi="Times New Roman" w:cs="Times New Roman"/>
          <w:b/>
          <w:lang w:eastAsia="tr-TR"/>
        </w:rPr>
        <w:t>İdare</w:t>
      </w:r>
      <w:r w:rsidR="00881F14" w:rsidRPr="005D7E6F">
        <w:rPr>
          <w:rFonts w:ascii="Times New Roman" w:eastAsia="Times New Roman" w:hAnsi="Times New Roman" w:cs="Times New Roman"/>
          <w:b/>
          <w:lang w:eastAsia="tr-TR"/>
        </w:rPr>
        <w:t>/TPAO</w:t>
      </w:r>
      <w:r w:rsidRPr="005D7E6F">
        <w:rPr>
          <w:rFonts w:ascii="Times New Roman" w:eastAsia="Times New Roman" w:hAnsi="Times New Roman" w:cs="Times New Roman"/>
          <w:lang w:eastAsia="tr-TR"/>
        </w:rPr>
        <w:t xml:space="preserve"> olarak anılacaktır) ile diğer</w:t>
      </w:r>
      <w:r w:rsidR="000239E4" w:rsidRPr="005D7E6F">
        <w:rPr>
          <w:rFonts w:ascii="Times New Roman" w:eastAsia="Times New Roman" w:hAnsi="Times New Roman" w:cs="Times New Roman"/>
          <w:lang w:eastAsia="tr-TR"/>
        </w:rPr>
        <w:t xml:space="preserve"> </w:t>
      </w:r>
      <w:r w:rsidRPr="005D7E6F">
        <w:rPr>
          <w:rFonts w:ascii="Times New Roman" w:eastAsia="Times New Roman" w:hAnsi="Times New Roman" w:cs="Times New Roman"/>
          <w:lang w:eastAsia="tr-TR"/>
        </w:rPr>
        <w:t>tarafta </w:t>
      </w:r>
      <w:proofErr w:type="gramStart"/>
      <w:r w:rsidRPr="005D7E6F">
        <w:rPr>
          <w:rFonts w:ascii="Times New Roman" w:eastAsia="Times New Roman" w:hAnsi="Times New Roman" w:cs="Times New Roman"/>
          <w:lang w:eastAsia="tr-TR"/>
        </w:rPr>
        <w:t>............................................................</w:t>
      </w:r>
      <w:proofErr w:type="gramEnd"/>
      <w:r w:rsidRPr="005D7E6F">
        <w:rPr>
          <w:rFonts w:ascii="Times New Roman" w:eastAsia="Times New Roman" w:hAnsi="Times New Roman" w:cs="Times New Roman"/>
          <w:lang w:eastAsia="tr-TR"/>
        </w:rPr>
        <w:t xml:space="preserve"> (bundan sonra </w:t>
      </w:r>
      <w:r w:rsidRPr="005D7E6F">
        <w:rPr>
          <w:rFonts w:ascii="Times New Roman" w:eastAsia="Times New Roman" w:hAnsi="Times New Roman" w:cs="Times New Roman"/>
          <w:b/>
          <w:lang w:eastAsia="tr-TR"/>
        </w:rPr>
        <w:t>Yüklenici</w:t>
      </w:r>
      <w:r w:rsidRPr="005D7E6F">
        <w:rPr>
          <w:rFonts w:ascii="Times New Roman" w:eastAsia="Times New Roman" w:hAnsi="Times New Roman" w:cs="Times New Roman"/>
          <w:lang w:eastAsia="tr-TR"/>
        </w:rPr>
        <w:t xml:space="preserve"> olarak anılacaktır) arasında aşağıda yazılı şartlar</w:t>
      </w:r>
      <w:r w:rsidR="00D913EC" w:rsidRPr="005D7E6F">
        <w:rPr>
          <w:rFonts w:ascii="Times New Roman" w:eastAsia="Times New Roman" w:hAnsi="Times New Roman" w:cs="Times New Roman"/>
          <w:lang w:eastAsia="tr-TR"/>
        </w:rPr>
        <w:t xml:space="preserve"> </w:t>
      </w:r>
      <w:proofErr w:type="gramStart"/>
      <w:r w:rsidRPr="005D7E6F">
        <w:rPr>
          <w:rFonts w:ascii="Times New Roman" w:eastAsia="Times New Roman" w:hAnsi="Times New Roman" w:cs="Times New Roman"/>
          <w:lang w:eastAsia="tr-TR"/>
        </w:rPr>
        <w:t>dahilinde</w:t>
      </w:r>
      <w:proofErr w:type="gramEnd"/>
      <w:r w:rsidRPr="005D7E6F">
        <w:rPr>
          <w:rFonts w:ascii="Times New Roman" w:eastAsia="Times New Roman" w:hAnsi="Times New Roman" w:cs="Times New Roman"/>
          <w:lang w:eastAsia="tr-TR"/>
        </w:rPr>
        <w:t> akdedilmiştir.</w:t>
      </w:r>
    </w:p>
    <w:p w14:paraId="51AD09B1" w14:textId="77777777" w:rsidR="008B1774" w:rsidRPr="005D7E6F" w:rsidRDefault="008B1774" w:rsidP="00B32F5E">
      <w:pPr>
        <w:spacing w:after="0" w:line="240" w:lineRule="auto"/>
        <w:jc w:val="both"/>
        <w:rPr>
          <w:rFonts w:ascii="Times New Roman" w:eastAsia="Times New Roman" w:hAnsi="Times New Roman" w:cs="Times New Roman"/>
          <w:lang w:eastAsia="tr-TR"/>
        </w:rPr>
      </w:pPr>
    </w:p>
    <w:p w14:paraId="759579C7" w14:textId="129C4C00" w:rsidR="008B1774" w:rsidRPr="005D7E6F" w:rsidRDefault="00EC3194" w:rsidP="00B32F5E">
      <w:pPr>
        <w:spacing w:before="120"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 xml:space="preserve">Madde 2 - Taraflara </w:t>
      </w:r>
      <w:r w:rsidR="001200EE" w:rsidRPr="005D7E6F">
        <w:rPr>
          <w:rFonts w:ascii="Times New Roman" w:eastAsia="Times New Roman" w:hAnsi="Times New Roman" w:cs="Times New Roman"/>
          <w:b/>
          <w:bCs/>
          <w:lang w:eastAsia="tr-TR"/>
        </w:rPr>
        <w:t>İlişkin Bilgiler</w:t>
      </w:r>
    </w:p>
    <w:p w14:paraId="3D1CD01C"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2.1.</w:t>
      </w:r>
      <w:r w:rsidRPr="005D7E6F">
        <w:rPr>
          <w:rFonts w:ascii="Times New Roman" w:eastAsia="Times New Roman" w:hAnsi="Times New Roman" w:cs="Times New Roman"/>
          <w:lang w:eastAsia="tr-TR"/>
        </w:rPr>
        <w:t> İdarenin</w:t>
      </w:r>
    </w:p>
    <w:p w14:paraId="04D2E759" w14:textId="7A421220" w:rsidR="008B1774" w:rsidRPr="005D7E6F" w:rsidRDefault="00EC3194" w:rsidP="00B32F5E">
      <w:pPr>
        <w:spacing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lang w:eastAsia="tr-TR"/>
        </w:rPr>
        <w:t>a) </w:t>
      </w:r>
      <w:proofErr w:type="spellStart"/>
      <w:proofErr w:type="gramStart"/>
      <w:r w:rsidRPr="005D7E6F">
        <w:rPr>
          <w:rFonts w:ascii="Times New Roman" w:eastAsia="Times New Roman" w:hAnsi="Times New Roman" w:cs="Times New Roman"/>
          <w:lang w:eastAsia="tr-TR"/>
        </w:rPr>
        <w:t>Adı:</w:t>
      </w:r>
      <w:r w:rsidRPr="005D7E6F">
        <w:rPr>
          <w:rFonts w:ascii="Times New Roman" w:eastAsia="Times New Roman" w:hAnsi="Times New Roman" w:cs="Times New Roman"/>
          <w:b/>
          <w:bCs/>
          <w:lang w:eastAsia="tr-TR"/>
        </w:rPr>
        <w:t>TÜRKİYE</w:t>
      </w:r>
      <w:proofErr w:type="spellEnd"/>
      <w:proofErr w:type="gramEnd"/>
      <w:r w:rsidRPr="005D7E6F">
        <w:rPr>
          <w:rFonts w:ascii="Times New Roman" w:eastAsia="Times New Roman" w:hAnsi="Times New Roman" w:cs="Times New Roman"/>
          <w:b/>
          <w:bCs/>
          <w:lang w:eastAsia="tr-TR"/>
        </w:rPr>
        <w:t> PETROLLERİ ANONİM ORTAKLIĞI GENEL MÜDÜRLÜĞÜ</w:t>
      </w:r>
      <w:r w:rsidR="005D3C69" w:rsidRPr="005D7E6F">
        <w:rPr>
          <w:rFonts w:ascii="Times New Roman" w:eastAsia="Times New Roman" w:hAnsi="Times New Roman" w:cs="Times New Roman"/>
          <w:b/>
          <w:bCs/>
          <w:lang w:eastAsia="tr-TR"/>
        </w:rPr>
        <w:t xml:space="preserve"> </w:t>
      </w:r>
      <w:r w:rsidRPr="005D7E6F">
        <w:rPr>
          <w:rFonts w:ascii="Times New Roman" w:eastAsia="Times New Roman" w:hAnsi="Times New Roman" w:cs="Times New Roman"/>
          <w:b/>
          <w:bCs/>
          <w:lang w:eastAsia="tr-TR"/>
        </w:rPr>
        <w:t xml:space="preserve">(TPAO) </w:t>
      </w:r>
      <w:r w:rsidR="008900A3" w:rsidRPr="005D7E6F">
        <w:rPr>
          <w:rFonts w:ascii="Times New Roman" w:eastAsia="Times New Roman" w:hAnsi="Times New Roman" w:cs="Times New Roman"/>
          <w:b/>
          <w:bCs/>
          <w:lang w:eastAsia="tr-TR"/>
        </w:rPr>
        <w:t>Mühendislik</w:t>
      </w:r>
      <w:r w:rsidRPr="005D7E6F">
        <w:rPr>
          <w:rFonts w:ascii="Times New Roman" w:eastAsia="Times New Roman" w:hAnsi="Times New Roman" w:cs="Times New Roman"/>
          <w:b/>
          <w:bCs/>
          <w:lang w:eastAsia="tr-TR"/>
        </w:rPr>
        <w:t xml:space="preserve"> Daire Başkanlığı</w:t>
      </w:r>
    </w:p>
    <w:p w14:paraId="5ED16A23" w14:textId="76DED019" w:rsidR="008B1774" w:rsidRPr="005D7E6F" w:rsidRDefault="00EC3194" w:rsidP="00B32F5E">
      <w:pPr>
        <w:spacing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lang w:eastAsia="tr-TR"/>
        </w:rPr>
        <w:t>b) </w:t>
      </w:r>
      <w:proofErr w:type="spellStart"/>
      <w:proofErr w:type="gramStart"/>
      <w:r w:rsidRPr="005D7E6F">
        <w:rPr>
          <w:rFonts w:ascii="Times New Roman" w:eastAsia="Times New Roman" w:hAnsi="Times New Roman" w:cs="Times New Roman"/>
          <w:lang w:eastAsia="tr-TR"/>
        </w:rPr>
        <w:t>Adresi:</w:t>
      </w:r>
      <w:r w:rsidR="006A1354" w:rsidRPr="005D7E6F">
        <w:rPr>
          <w:rFonts w:ascii="Times New Roman" w:eastAsia="Times New Roman" w:hAnsi="Times New Roman" w:cs="Times New Roman"/>
          <w:b/>
          <w:bCs/>
          <w:lang w:eastAsia="tr-TR"/>
        </w:rPr>
        <w:t>Nizami</w:t>
      </w:r>
      <w:proofErr w:type="spellEnd"/>
      <w:proofErr w:type="gramEnd"/>
      <w:r w:rsidR="006A1354" w:rsidRPr="005D7E6F">
        <w:rPr>
          <w:rFonts w:ascii="Times New Roman" w:eastAsia="Times New Roman" w:hAnsi="Times New Roman" w:cs="Times New Roman"/>
          <w:b/>
          <w:bCs/>
          <w:lang w:eastAsia="tr-TR"/>
        </w:rPr>
        <w:t xml:space="preserve"> </w:t>
      </w:r>
      <w:proofErr w:type="spellStart"/>
      <w:r w:rsidR="006A1354" w:rsidRPr="005D7E6F">
        <w:rPr>
          <w:rFonts w:ascii="Times New Roman" w:eastAsia="Times New Roman" w:hAnsi="Times New Roman" w:cs="Times New Roman"/>
          <w:b/>
          <w:bCs/>
          <w:lang w:eastAsia="tr-TR"/>
        </w:rPr>
        <w:t>Gencevi</w:t>
      </w:r>
      <w:proofErr w:type="spellEnd"/>
      <w:r w:rsidR="006A1354" w:rsidRPr="005D7E6F">
        <w:rPr>
          <w:rFonts w:ascii="Times New Roman" w:hAnsi="Times New Roman" w:cs="Times New Roman"/>
        </w:rPr>
        <w:t xml:space="preserve"> </w:t>
      </w:r>
      <w:r w:rsidR="0056744A" w:rsidRPr="005D7E6F">
        <w:rPr>
          <w:rFonts w:ascii="Times New Roman" w:eastAsia="Times New Roman" w:hAnsi="Times New Roman" w:cs="Times New Roman"/>
          <w:b/>
          <w:bCs/>
          <w:lang w:eastAsia="tr-TR"/>
        </w:rPr>
        <w:t>CADDE 10 06530</w:t>
      </w:r>
      <w:r w:rsidRPr="005D7E6F">
        <w:rPr>
          <w:rFonts w:ascii="Times New Roman" w:eastAsia="Times New Roman" w:hAnsi="Times New Roman" w:cs="Times New Roman"/>
          <w:b/>
          <w:bCs/>
          <w:lang w:eastAsia="tr-TR"/>
        </w:rPr>
        <w:t xml:space="preserve"> SÖĞÜTÖZÜ</w:t>
      </w:r>
      <w:r w:rsidRPr="005D7E6F">
        <w:rPr>
          <w:rFonts w:ascii="Times New Roman" w:eastAsia="Times New Roman" w:hAnsi="Times New Roman" w:cs="Times New Roman"/>
          <w:lang w:eastAsia="tr-TR"/>
        </w:rPr>
        <w:t> - </w:t>
      </w:r>
      <w:r w:rsidRPr="005D7E6F">
        <w:rPr>
          <w:rFonts w:ascii="Times New Roman" w:eastAsia="Times New Roman" w:hAnsi="Times New Roman" w:cs="Times New Roman"/>
          <w:b/>
          <w:bCs/>
          <w:lang w:eastAsia="tr-TR"/>
        </w:rPr>
        <w:t>ÇANKAYA</w:t>
      </w:r>
      <w:r w:rsidRPr="005D7E6F">
        <w:rPr>
          <w:rFonts w:ascii="Times New Roman" w:eastAsia="Times New Roman" w:hAnsi="Times New Roman" w:cs="Times New Roman"/>
          <w:lang w:eastAsia="tr-TR"/>
        </w:rPr>
        <w:t> / </w:t>
      </w:r>
      <w:r w:rsidRPr="005D7E6F">
        <w:rPr>
          <w:rFonts w:ascii="Times New Roman" w:eastAsia="Times New Roman" w:hAnsi="Times New Roman" w:cs="Times New Roman"/>
          <w:b/>
          <w:bCs/>
          <w:lang w:eastAsia="tr-TR"/>
        </w:rPr>
        <w:t>ANKARA</w:t>
      </w:r>
    </w:p>
    <w:p w14:paraId="7A9D3567" w14:textId="1FE65DF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c) Telefon numarası:</w:t>
      </w:r>
      <w:r w:rsidRPr="005D7E6F">
        <w:rPr>
          <w:rFonts w:ascii="Times New Roman" w:eastAsia="Times New Roman" w:hAnsi="Times New Roman" w:cs="Times New Roman"/>
          <w:b/>
          <w:bCs/>
          <w:lang w:eastAsia="tr-TR"/>
        </w:rPr>
        <w:t>312207</w:t>
      </w:r>
      <w:r w:rsidR="00B2205E" w:rsidRPr="005D7E6F">
        <w:rPr>
          <w:rFonts w:ascii="Times New Roman" w:eastAsia="Times New Roman" w:hAnsi="Times New Roman" w:cs="Times New Roman"/>
          <w:b/>
          <w:bCs/>
          <w:lang w:eastAsia="tr-TR"/>
        </w:rPr>
        <w:t>2676</w:t>
      </w:r>
    </w:p>
    <w:p w14:paraId="7C16A3BB"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ç) Faks numarası:</w:t>
      </w:r>
      <w:r w:rsidRPr="005D7E6F">
        <w:rPr>
          <w:rFonts w:ascii="Times New Roman" w:eastAsia="Times New Roman" w:hAnsi="Times New Roman" w:cs="Times New Roman"/>
          <w:b/>
          <w:bCs/>
          <w:lang w:eastAsia="tr-TR"/>
        </w:rPr>
        <w:t>3122</w:t>
      </w:r>
      <w:r w:rsidR="006209D2" w:rsidRPr="005D7E6F">
        <w:rPr>
          <w:rFonts w:ascii="Times New Roman" w:eastAsia="Times New Roman" w:hAnsi="Times New Roman" w:cs="Times New Roman"/>
          <w:b/>
          <w:bCs/>
          <w:lang w:eastAsia="tr-TR"/>
        </w:rPr>
        <w:t>869073</w:t>
      </w:r>
    </w:p>
    <w:p w14:paraId="0B942BC2" w14:textId="4031FA10" w:rsidR="00B32F5E" w:rsidRPr="005D7E6F" w:rsidRDefault="00EC3194" w:rsidP="00B32F5E">
      <w:pPr>
        <w:spacing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lang w:eastAsia="tr-TR"/>
        </w:rPr>
        <w:t>d) Elektronik posta adresi:</w:t>
      </w:r>
      <w:r w:rsidR="006A1354" w:rsidRPr="005D7E6F">
        <w:rPr>
          <w:rFonts w:ascii="Times New Roman" w:eastAsia="Times New Roman" w:hAnsi="Times New Roman" w:cs="Times New Roman"/>
          <w:b/>
          <w:bCs/>
          <w:lang w:eastAsia="tr-TR"/>
        </w:rPr>
        <w:t xml:space="preserve"> </w:t>
      </w:r>
      <w:hyperlink r:id="rId12" w:history="1">
        <w:r w:rsidR="00B2205E" w:rsidRPr="005D7E6F">
          <w:rPr>
            <w:rStyle w:val="Kpr"/>
            <w:rFonts w:ascii="Times New Roman" w:eastAsia="Times New Roman" w:hAnsi="Times New Roman" w:cs="Times New Roman"/>
            <w:b/>
            <w:bCs/>
            <w:highlight w:val="yellow"/>
            <w:lang w:eastAsia="tr-TR"/>
          </w:rPr>
          <w:t>egumus@tpao.gov.tr</w:t>
        </w:r>
      </w:hyperlink>
    </w:p>
    <w:p w14:paraId="57BF5EF8" w14:textId="2A94ABDF" w:rsidR="00A7422B" w:rsidRPr="005D7E6F" w:rsidRDefault="00EC3194" w:rsidP="00B32F5E">
      <w:pPr>
        <w:spacing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Cs/>
          <w:lang w:eastAsia="tr-TR"/>
        </w:rPr>
        <w:t>e) Kayıtlı Elektronik Posta (KEP) adresi:</w:t>
      </w:r>
      <w:hyperlink r:id="rId13" w:history="1">
        <w:r w:rsidR="00772198" w:rsidRPr="005D7E6F">
          <w:rPr>
            <w:rFonts w:ascii="Times New Roman" w:eastAsia="Times New Roman" w:hAnsi="Times New Roman" w:cs="Times New Roman"/>
            <w:b/>
            <w:bCs/>
            <w:lang w:eastAsia="tr-TR"/>
          </w:rPr>
          <w:t>tpao@hs01.kep.tr</w:t>
        </w:r>
      </w:hyperlink>
    </w:p>
    <w:p w14:paraId="24924C07" w14:textId="77777777" w:rsidR="008B1774" w:rsidRPr="005D7E6F" w:rsidRDefault="008B1774" w:rsidP="00B32F5E">
      <w:pPr>
        <w:spacing w:after="0" w:line="240" w:lineRule="auto"/>
        <w:jc w:val="both"/>
        <w:rPr>
          <w:rFonts w:ascii="Times New Roman" w:eastAsia="Times New Roman" w:hAnsi="Times New Roman" w:cs="Times New Roman"/>
          <w:lang w:eastAsia="tr-TR"/>
        </w:rPr>
      </w:pPr>
    </w:p>
    <w:p w14:paraId="4E5F5777"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2.2.</w:t>
      </w:r>
      <w:r w:rsidRPr="005D7E6F">
        <w:rPr>
          <w:rFonts w:ascii="Times New Roman" w:eastAsia="Times New Roman" w:hAnsi="Times New Roman" w:cs="Times New Roman"/>
          <w:lang w:eastAsia="tr-TR"/>
        </w:rPr>
        <w:t> Yüklenicinin</w:t>
      </w:r>
    </w:p>
    <w:p w14:paraId="3AAB4D97"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a) Adı ve soyadı/Ticaret unvanı: </w:t>
      </w:r>
      <w:proofErr w:type="gramStart"/>
      <w:r w:rsidRPr="005D7E6F">
        <w:rPr>
          <w:rFonts w:ascii="Times New Roman" w:eastAsia="Times New Roman" w:hAnsi="Times New Roman" w:cs="Times New Roman"/>
          <w:lang w:eastAsia="tr-TR"/>
        </w:rPr>
        <w:t>...........................................</w:t>
      </w:r>
      <w:proofErr w:type="gramEnd"/>
    </w:p>
    <w:p w14:paraId="58CC8022"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b) T.C. Kimlik No: </w:t>
      </w:r>
      <w:proofErr w:type="gramStart"/>
      <w:r w:rsidRPr="005D7E6F">
        <w:rPr>
          <w:rFonts w:ascii="Times New Roman" w:eastAsia="Times New Roman" w:hAnsi="Times New Roman" w:cs="Times New Roman"/>
          <w:lang w:eastAsia="tr-TR"/>
        </w:rPr>
        <w:t>...............................................................</w:t>
      </w:r>
      <w:proofErr w:type="gramEnd"/>
    </w:p>
    <w:p w14:paraId="385C6FDE"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c) Vergi Kimlik No: </w:t>
      </w:r>
      <w:proofErr w:type="gramStart"/>
      <w:r w:rsidRPr="005D7E6F">
        <w:rPr>
          <w:rFonts w:ascii="Times New Roman" w:eastAsia="Times New Roman" w:hAnsi="Times New Roman" w:cs="Times New Roman"/>
          <w:lang w:eastAsia="tr-TR"/>
        </w:rPr>
        <w:t>..............................................................</w:t>
      </w:r>
      <w:proofErr w:type="gramEnd"/>
    </w:p>
    <w:p w14:paraId="4D3C777B"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ç) Yüklenicinin tebligata esas adresi: </w:t>
      </w:r>
      <w:proofErr w:type="gramStart"/>
      <w:r w:rsidRPr="005D7E6F">
        <w:rPr>
          <w:rFonts w:ascii="Times New Roman" w:eastAsia="Times New Roman" w:hAnsi="Times New Roman" w:cs="Times New Roman"/>
          <w:lang w:eastAsia="tr-TR"/>
        </w:rPr>
        <w:t>...........................................</w:t>
      </w:r>
      <w:proofErr w:type="gramEnd"/>
    </w:p>
    <w:p w14:paraId="23C08FBD" w14:textId="487BCDF4"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d) Telefon numarası: </w:t>
      </w:r>
      <w:proofErr w:type="gramStart"/>
      <w:r w:rsidRPr="005D7E6F">
        <w:rPr>
          <w:rFonts w:ascii="Times New Roman" w:eastAsia="Times New Roman" w:hAnsi="Times New Roman" w:cs="Times New Roman"/>
          <w:lang w:eastAsia="tr-TR"/>
        </w:rPr>
        <w:t>.............................................................</w:t>
      </w:r>
      <w:proofErr w:type="gramEnd"/>
    </w:p>
    <w:p w14:paraId="5098EA86" w14:textId="064C9C1F" w:rsidR="000E5DA8"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 xml:space="preserve">e) </w:t>
      </w:r>
      <w:r w:rsidR="00882BF4" w:rsidRPr="005D7E6F">
        <w:rPr>
          <w:rFonts w:ascii="Times New Roman" w:eastAsia="Times New Roman" w:hAnsi="Times New Roman" w:cs="Times New Roman"/>
          <w:lang w:eastAsia="tr-TR"/>
        </w:rPr>
        <w:t xml:space="preserve">Banka hesap bilgileri, IBAN numarası: </w:t>
      </w:r>
      <w:proofErr w:type="gramStart"/>
      <w:r w:rsidR="00882BF4" w:rsidRPr="005D7E6F">
        <w:rPr>
          <w:rFonts w:ascii="Times New Roman" w:eastAsia="Times New Roman" w:hAnsi="Times New Roman" w:cs="Times New Roman"/>
          <w:lang w:eastAsia="tr-TR"/>
        </w:rPr>
        <w:t>...........................</w:t>
      </w:r>
      <w:proofErr w:type="gramEnd"/>
    </w:p>
    <w:p w14:paraId="2D570846" w14:textId="7B2DA52C"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f) Bildirime esas faks numarası: </w:t>
      </w:r>
      <w:proofErr w:type="gramStart"/>
      <w:r w:rsidRPr="005D7E6F">
        <w:rPr>
          <w:rFonts w:ascii="Times New Roman" w:eastAsia="Times New Roman" w:hAnsi="Times New Roman" w:cs="Times New Roman"/>
          <w:lang w:eastAsia="tr-TR"/>
        </w:rPr>
        <w:t>.................................................</w:t>
      </w:r>
      <w:proofErr w:type="gramEnd"/>
    </w:p>
    <w:p w14:paraId="0885CC10" w14:textId="13F8FD59" w:rsidR="00357CD0"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 xml:space="preserve">g) Kayıtlı Elektronik Posta (KEP) adresi: </w:t>
      </w:r>
      <w:proofErr w:type="gramStart"/>
      <w:r w:rsidRPr="005D7E6F">
        <w:rPr>
          <w:rFonts w:ascii="Times New Roman" w:eastAsia="Times New Roman" w:hAnsi="Times New Roman" w:cs="Times New Roman"/>
          <w:lang w:eastAsia="tr-TR"/>
        </w:rPr>
        <w:t>.............................</w:t>
      </w:r>
      <w:proofErr w:type="gramEnd"/>
    </w:p>
    <w:p w14:paraId="521BF129" w14:textId="77777777" w:rsidR="008B1774" w:rsidRPr="005D7E6F" w:rsidRDefault="008B1774" w:rsidP="00B32F5E">
      <w:pPr>
        <w:spacing w:after="0" w:line="240" w:lineRule="auto"/>
        <w:jc w:val="both"/>
        <w:rPr>
          <w:rFonts w:ascii="Times New Roman" w:eastAsia="Times New Roman" w:hAnsi="Times New Roman" w:cs="Times New Roman"/>
          <w:lang w:eastAsia="tr-TR"/>
        </w:rPr>
      </w:pPr>
    </w:p>
    <w:p w14:paraId="38B98E45" w14:textId="61C471D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2.3.</w:t>
      </w:r>
      <w:r w:rsidRPr="005D7E6F">
        <w:rPr>
          <w:rFonts w:ascii="Times New Roman" w:eastAsia="Times New Roman" w:hAnsi="Times New Roman" w:cs="Times New Roman"/>
          <w:lang w:eastAsia="tr-TR"/>
        </w:rPr>
        <w:t> Her iki taraf, 2.1. ve 2.2. maddelerinde belirtilen adreslerini tebligat adresi olarak kabul etmişlerdir. Adres değişiklikleri usulüne uygun şekilde karşı tarafa tebliğ edilmedikçe, en son bildirilen adrese yapılacak tebliğ, ilgili tarafa yapılmış sayılır.</w:t>
      </w:r>
    </w:p>
    <w:p w14:paraId="485035F3" w14:textId="77777777" w:rsidR="008B1774" w:rsidRPr="005D7E6F" w:rsidRDefault="008B1774" w:rsidP="00B32F5E">
      <w:pPr>
        <w:spacing w:after="0" w:line="240" w:lineRule="auto"/>
        <w:jc w:val="both"/>
        <w:rPr>
          <w:rFonts w:ascii="Times New Roman" w:eastAsia="Times New Roman" w:hAnsi="Times New Roman" w:cs="Times New Roman"/>
          <w:lang w:eastAsia="tr-TR"/>
        </w:rPr>
      </w:pPr>
    </w:p>
    <w:p w14:paraId="4193BA51" w14:textId="1E6D61C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2.4.</w:t>
      </w:r>
      <w:r w:rsidRPr="005D7E6F">
        <w:rPr>
          <w:rFonts w:ascii="Times New Roman" w:eastAsia="Times New Roman" w:hAnsi="Times New Roman" w:cs="Times New Roman"/>
          <w:lang w:eastAsia="tr-TR"/>
        </w:rPr>
        <w:t> Taraflar, yazılı tebligatı daha sonra süresi içinde yapmak kaydıyla, kurye, faks veya elektronik posta gibi diğer yollarla da bildirim yapabilirler.</w:t>
      </w:r>
      <w:r w:rsidR="00A7422B" w:rsidRPr="005D7E6F">
        <w:rPr>
          <w:rFonts w:ascii="Times New Roman" w:eastAsia="Times New Roman" w:hAnsi="Times New Roman" w:cs="Times New Roman"/>
          <w:lang w:eastAsia="tr-TR"/>
        </w:rPr>
        <w:t xml:space="preserve"> Taraflar </w:t>
      </w:r>
      <w:r w:rsidR="009842ED" w:rsidRPr="005D7E6F">
        <w:rPr>
          <w:rFonts w:ascii="Times New Roman" w:eastAsia="Times New Roman" w:hAnsi="Times New Roman" w:cs="Times New Roman"/>
          <w:lang w:eastAsia="tr-TR"/>
        </w:rPr>
        <w:t>Kayıtlı Elektronik Posta (KEP) adresine, ilgili mevzuat hükümlerine göre her türlü tebligat, yazışma ve bildirim yapabilirler.</w:t>
      </w:r>
    </w:p>
    <w:p w14:paraId="3898BC11" w14:textId="37DFCAA5" w:rsidR="00B32F5E" w:rsidRPr="005D7E6F" w:rsidRDefault="00EC3194" w:rsidP="00B32F5E">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 xml:space="preserve">Madde </w:t>
      </w:r>
      <w:r w:rsidR="009842ED" w:rsidRPr="005D7E6F">
        <w:rPr>
          <w:rFonts w:ascii="Times New Roman" w:eastAsia="Times New Roman" w:hAnsi="Times New Roman" w:cs="Times New Roman"/>
          <w:b/>
          <w:bCs/>
          <w:lang w:eastAsia="tr-TR"/>
        </w:rPr>
        <w:t>3</w:t>
      </w:r>
      <w:r w:rsidRPr="005D7E6F">
        <w:rPr>
          <w:rFonts w:ascii="Times New Roman" w:eastAsia="Times New Roman" w:hAnsi="Times New Roman" w:cs="Times New Roman"/>
          <w:b/>
          <w:bCs/>
          <w:lang w:eastAsia="tr-TR"/>
        </w:rPr>
        <w:t xml:space="preserve"> - Tanımlar</w:t>
      </w:r>
    </w:p>
    <w:p w14:paraId="5673B41D" w14:textId="1600590A" w:rsidR="0075633F" w:rsidRPr="005D7E6F" w:rsidRDefault="00EC3194" w:rsidP="0075633F">
      <w:pPr>
        <w:spacing w:after="120"/>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İş:</w:t>
      </w:r>
      <w:r w:rsidRPr="005D7E6F">
        <w:rPr>
          <w:rFonts w:ascii="Times New Roman" w:eastAsia="Times New Roman" w:hAnsi="Times New Roman" w:cs="Times New Roman"/>
          <w:lang w:eastAsia="tr-TR"/>
        </w:rPr>
        <w:t xml:space="preserve"> Yükleniciye ihale edilen ve artışlar </w:t>
      </w:r>
      <w:proofErr w:type="gramStart"/>
      <w:r w:rsidRPr="005D7E6F">
        <w:rPr>
          <w:rFonts w:ascii="Times New Roman" w:eastAsia="Times New Roman" w:hAnsi="Times New Roman" w:cs="Times New Roman"/>
          <w:lang w:eastAsia="tr-TR"/>
        </w:rPr>
        <w:t>dahil</w:t>
      </w:r>
      <w:proofErr w:type="gramEnd"/>
      <w:r w:rsidRPr="005D7E6F">
        <w:rPr>
          <w:rFonts w:ascii="Times New Roman" w:eastAsia="Times New Roman" w:hAnsi="Times New Roman" w:cs="Times New Roman"/>
          <w:lang w:eastAsia="tr-TR"/>
        </w:rPr>
        <w:t xml:space="preserve"> Sözleşme </w:t>
      </w:r>
      <w:r w:rsidR="009842ED" w:rsidRPr="005D7E6F">
        <w:rPr>
          <w:rFonts w:ascii="Times New Roman" w:eastAsia="Times New Roman" w:hAnsi="Times New Roman" w:cs="Times New Roman"/>
          <w:lang w:eastAsia="tr-TR"/>
        </w:rPr>
        <w:t xml:space="preserve">ve Sözleşmenin ekleri </w:t>
      </w:r>
      <w:r w:rsidRPr="005D7E6F">
        <w:rPr>
          <w:rFonts w:ascii="Times New Roman" w:eastAsia="Times New Roman" w:hAnsi="Times New Roman" w:cs="Times New Roman"/>
          <w:lang w:eastAsia="tr-TR"/>
        </w:rPr>
        <w:t>kapsamında gerçekleştirilmek üzere taahhütte bulunulan hizmetleri,</w:t>
      </w:r>
    </w:p>
    <w:p w14:paraId="2FD19181" w14:textId="592568D4" w:rsidR="0075633F" w:rsidRPr="005D7E6F" w:rsidRDefault="00EC3194" w:rsidP="0075633F">
      <w:pPr>
        <w:spacing w:after="120"/>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Yüklenici:</w:t>
      </w:r>
      <w:r w:rsidRPr="005D7E6F">
        <w:rPr>
          <w:rFonts w:ascii="Times New Roman" w:eastAsia="Times New Roman" w:hAnsi="Times New Roman" w:cs="Times New Roman"/>
          <w:lang w:eastAsia="tr-TR"/>
        </w:rPr>
        <w:t>  İdareyle sözleşme imzalayan hizmet sunucusunu,</w:t>
      </w:r>
    </w:p>
    <w:p w14:paraId="15C7DAF5" w14:textId="77777777" w:rsidR="0075633F" w:rsidRPr="005D7E6F" w:rsidRDefault="00EC3194" w:rsidP="0075633F">
      <w:pPr>
        <w:spacing w:after="120"/>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Sözleşme Dokümanları:</w:t>
      </w:r>
      <w:r w:rsidRPr="005D7E6F">
        <w:rPr>
          <w:rFonts w:ascii="Times New Roman" w:eastAsia="Times New Roman" w:hAnsi="Times New Roman" w:cs="Times New Roman"/>
          <w:lang w:eastAsia="tr-TR"/>
        </w:rPr>
        <w:t> Sözleşme ile Sözleşmenin eki olan ihale dokümanlarını,</w:t>
      </w:r>
    </w:p>
    <w:p w14:paraId="2F279B5B" w14:textId="77777777" w:rsidR="0075633F" w:rsidRPr="005D7E6F" w:rsidRDefault="00EC3194" w:rsidP="0075633F">
      <w:pPr>
        <w:spacing w:after="120"/>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İşyeri:</w:t>
      </w:r>
      <w:r w:rsidRPr="005D7E6F">
        <w:rPr>
          <w:rFonts w:ascii="Times New Roman" w:eastAsia="Times New Roman" w:hAnsi="Times New Roman" w:cs="Times New Roman"/>
          <w:lang w:eastAsia="tr-TR"/>
        </w:rPr>
        <w:t> İşin meydana getirildiği yerler ile iş süresince geçici veya sürekli olarak kullanılan diğer yerleri,</w:t>
      </w:r>
    </w:p>
    <w:p w14:paraId="4B1A0416" w14:textId="257C7606" w:rsidR="0075633F" w:rsidRPr="005D7E6F" w:rsidRDefault="00EC3194" w:rsidP="0075633F">
      <w:pPr>
        <w:spacing w:after="120"/>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Yüklenicinin Ekipmanı:</w:t>
      </w:r>
      <w:r w:rsidRPr="005D7E6F">
        <w:rPr>
          <w:rFonts w:ascii="Times New Roman" w:eastAsia="Times New Roman" w:hAnsi="Times New Roman" w:cs="Times New Roman"/>
          <w:lang w:eastAsia="tr-TR"/>
        </w:rPr>
        <w:t xml:space="preserve">  Hizmetin gerçekleştirilip tamamlanması ve kusurlarının giderilmesi için gerekli olan tüm </w:t>
      </w:r>
      <w:r w:rsidR="00EC2802" w:rsidRPr="005D7E6F">
        <w:rPr>
          <w:rFonts w:ascii="Times New Roman" w:eastAsia="Times New Roman" w:hAnsi="Times New Roman" w:cs="Times New Roman"/>
          <w:lang w:eastAsia="tr-TR"/>
        </w:rPr>
        <w:t xml:space="preserve">malzeme, </w:t>
      </w:r>
      <w:r w:rsidRPr="005D7E6F">
        <w:rPr>
          <w:rFonts w:ascii="Times New Roman" w:eastAsia="Times New Roman" w:hAnsi="Times New Roman" w:cs="Times New Roman"/>
          <w:lang w:eastAsia="tr-TR"/>
        </w:rPr>
        <w:t>araçlar ve mahiyeti ne olursa olsun tüm gereçleri,</w:t>
      </w:r>
    </w:p>
    <w:p w14:paraId="32C8922E" w14:textId="356E4941" w:rsidR="00EC2802" w:rsidRPr="005D7E6F" w:rsidRDefault="00EC3194" w:rsidP="0075633F">
      <w:pPr>
        <w:spacing w:after="120"/>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İdare</w:t>
      </w:r>
      <w:r w:rsidR="005D4ED4" w:rsidRPr="005D7E6F">
        <w:rPr>
          <w:rFonts w:ascii="Times New Roman" w:eastAsia="Times New Roman" w:hAnsi="Times New Roman" w:cs="Times New Roman"/>
          <w:b/>
          <w:lang w:eastAsia="tr-TR"/>
        </w:rPr>
        <w:t>/TPAO</w:t>
      </w:r>
      <w:r w:rsidRPr="005D7E6F">
        <w:rPr>
          <w:rFonts w:ascii="Times New Roman" w:eastAsia="Times New Roman" w:hAnsi="Times New Roman" w:cs="Times New Roman"/>
          <w:b/>
          <w:lang w:eastAsia="tr-TR"/>
        </w:rPr>
        <w:t xml:space="preserve"> Ekipmanı</w:t>
      </w:r>
      <w:r w:rsidRPr="005D7E6F">
        <w:rPr>
          <w:rFonts w:ascii="Times New Roman" w:eastAsia="Times New Roman" w:hAnsi="Times New Roman" w:cs="Times New Roman"/>
          <w:lang w:eastAsia="tr-TR"/>
        </w:rPr>
        <w:t>: İşyerinde bulunan hizmetin gerçekleştirilmesinde kullanılsın veya kullanılmasın İdareye veya alt yüklenicilerine ait tüm malzeme, araç ve gereçleri,</w:t>
      </w:r>
    </w:p>
    <w:p w14:paraId="748E3B47" w14:textId="55713E45" w:rsidR="0075633F" w:rsidRPr="005D7E6F" w:rsidRDefault="00EC3194" w:rsidP="0075633F">
      <w:pPr>
        <w:spacing w:after="120"/>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Üçüncü Kişi:</w:t>
      </w:r>
      <w:r w:rsidRPr="005D7E6F">
        <w:rPr>
          <w:rFonts w:ascii="Times New Roman" w:eastAsia="Times New Roman" w:hAnsi="Times New Roman" w:cs="Times New Roman"/>
          <w:lang w:eastAsia="tr-TR"/>
        </w:rPr>
        <w:t> İdare, Kontrol Teşkilatı ve Yüklenici dışındaki kişi veya kişileri,</w:t>
      </w:r>
    </w:p>
    <w:p w14:paraId="0F84FDF2" w14:textId="77777777" w:rsidR="0075633F" w:rsidRPr="005D7E6F" w:rsidRDefault="00EC3194" w:rsidP="0075633F">
      <w:pPr>
        <w:spacing w:after="120"/>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lastRenderedPageBreak/>
        <w:t>Gün:</w:t>
      </w:r>
      <w:r w:rsidRPr="005D7E6F">
        <w:rPr>
          <w:rFonts w:ascii="Times New Roman" w:eastAsia="Times New Roman" w:hAnsi="Times New Roman" w:cs="Times New Roman"/>
          <w:lang w:eastAsia="tr-TR"/>
        </w:rPr>
        <w:t xml:space="preserve"> Takvim gününü, </w:t>
      </w:r>
    </w:p>
    <w:p w14:paraId="7C0EE22F" w14:textId="77777777" w:rsidR="0075633F" w:rsidRPr="005D7E6F" w:rsidRDefault="00EC3194" w:rsidP="0075633F">
      <w:pPr>
        <w:spacing w:after="120"/>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Uygulama Ayı:</w:t>
      </w:r>
      <w:r w:rsidRPr="005D7E6F">
        <w:rPr>
          <w:rFonts w:ascii="Times New Roman" w:eastAsia="Times New Roman" w:hAnsi="Times New Roman" w:cs="Times New Roman"/>
          <w:lang w:eastAsia="tr-TR"/>
        </w:rPr>
        <w:t xml:space="preserve"> İdarece onaylanmış iş programına uygun olarak işlerin gerçekleştirildiği ayı,</w:t>
      </w:r>
    </w:p>
    <w:p w14:paraId="6E627CEA" w14:textId="71EB84A5" w:rsidR="0075633F" w:rsidRPr="005D7E6F" w:rsidRDefault="00EC3194" w:rsidP="0075633F">
      <w:pPr>
        <w:spacing w:after="120"/>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Personel:</w:t>
      </w:r>
      <w:r w:rsidRPr="005D7E6F">
        <w:rPr>
          <w:rFonts w:ascii="Times New Roman" w:eastAsia="Times New Roman" w:hAnsi="Times New Roman" w:cs="Times New Roman"/>
          <w:lang w:eastAsia="tr-TR"/>
        </w:rPr>
        <w:t xml:space="preserve"> Yüklenici tarafından, ücretli eleman olarak çalıştırılan ve ihale konusu hizmetlerin ya da bu hizmetlerin bir bölümünün ifası ile görevlendirilen kişileri, </w:t>
      </w:r>
    </w:p>
    <w:p w14:paraId="535F0229" w14:textId="77777777" w:rsidR="0075633F" w:rsidRPr="005D7E6F" w:rsidRDefault="00EC3194" w:rsidP="0075633F">
      <w:pPr>
        <w:spacing w:after="120"/>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Teknik Personel:</w:t>
      </w:r>
      <w:r w:rsidRPr="005D7E6F">
        <w:rPr>
          <w:rFonts w:ascii="Times New Roman" w:eastAsia="Times New Roman" w:hAnsi="Times New Roman" w:cs="Times New Roman"/>
          <w:lang w:eastAsia="tr-TR"/>
        </w:rPr>
        <w:t> Yüklenicinin hizmetin gerçekleştirilmesi için çalıştıracağı, teknik teklifte adı, unvanı, iş tanımı, niteliği belirtilen teknik personeli,</w:t>
      </w:r>
    </w:p>
    <w:p w14:paraId="7EE2C11F" w14:textId="61E253BA" w:rsidR="0075633F" w:rsidRPr="005D7E6F" w:rsidRDefault="00EC3194" w:rsidP="0075633F">
      <w:pPr>
        <w:spacing w:after="120"/>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Teknik Doküman:</w:t>
      </w:r>
      <w:r w:rsidRPr="005D7E6F">
        <w:rPr>
          <w:rFonts w:ascii="Times New Roman" w:eastAsia="Times New Roman" w:hAnsi="Times New Roman" w:cs="Times New Roman"/>
          <w:lang w:eastAsia="tr-TR"/>
        </w:rPr>
        <w:t> Sözleşme uyarınca İdare tarafından Yükleniciye verilen bütün proje, hesaplamalar ve benzeri teknik bilgi ve belgeler ile Yüklenici tarafından sunulan ve İdare tarafından onaylanan proje ve benzeri teknik bilgi ve belgeleri,</w:t>
      </w:r>
    </w:p>
    <w:p w14:paraId="5C17C77C" w14:textId="4EDE1575" w:rsidR="0075633F" w:rsidRPr="005D7E6F" w:rsidRDefault="00881F14" w:rsidP="0075633F">
      <w:pPr>
        <w:spacing w:after="120"/>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 xml:space="preserve">Sözleşme </w:t>
      </w:r>
      <w:r w:rsidR="00EC3194" w:rsidRPr="005D7E6F">
        <w:rPr>
          <w:rFonts w:ascii="Times New Roman" w:eastAsia="Times New Roman" w:hAnsi="Times New Roman" w:cs="Times New Roman"/>
          <w:b/>
          <w:lang w:eastAsia="tr-TR"/>
        </w:rPr>
        <w:t>Bedeli:</w:t>
      </w:r>
      <w:r w:rsidR="00EC3194" w:rsidRPr="005D7E6F">
        <w:rPr>
          <w:rFonts w:ascii="Times New Roman" w:eastAsia="Times New Roman" w:hAnsi="Times New Roman" w:cs="Times New Roman"/>
          <w:lang w:eastAsia="tr-TR"/>
        </w:rPr>
        <w:t xml:space="preserve"> Sözleşmede belirtilen işlerle, öngörülmeyen durumlar nedeniyle yapılan ilave işlerin sözleşme hükümlerine göre tamamlanıp, varsa kusur ve eksiklerinin giderilmesi için ödemeye esas para birimi üzerinden sözleşmede belirtilen</w:t>
      </w:r>
      <w:r w:rsidR="008E22FE" w:rsidRPr="005D7E6F">
        <w:rPr>
          <w:rFonts w:ascii="Times New Roman" w:eastAsia="Times New Roman" w:hAnsi="Times New Roman" w:cs="Times New Roman"/>
          <w:lang w:eastAsia="tr-TR"/>
        </w:rPr>
        <w:t xml:space="preserve"> şekilde hesaplanarak</w:t>
      </w:r>
      <w:r w:rsidR="00EC3194" w:rsidRPr="005D7E6F">
        <w:rPr>
          <w:rFonts w:ascii="Times New Roman" w:eastAsia="Times New Roman" w:hAnsi="Times New Roman" w:cs="Times New Roman"/>
          <w:lang w:eastAsia="tr-TR"/>
        </w:rPr>
        <w:t xml:space="preserve"> yükleniciye ödenecek olan bedeli,</w:t>
      </w:r>
    </w:p>
    <w:p w14:paraId="19D1031B" w14:textId="7B6A174B" w:rsidR="00DE40F5" w:rsidRPr="005D7E6F" w:rsidRDefault="00EC3194" w:rsidP="00DE40F5">
      <w:pPr>
        <w:spacing w:after="120"/>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İşe Başlama Tarihi:</w:t>
      </w:r>
      <w:r w:rsidRPr="005D7E6F">
        <w:rPr>
          <w:rFonts w:ascii="Times New Roman" w:eastAsia="Times New Roman" w:hAnsi="Times New Roman" w:cs="Times New Roman"/>
          <w:lang w:eastAsia="tr-TR"/>
        </w:rPr>
        <w:t> </w:t>
      </w:r>
      <w:r w:rsidR="0015562B" w:rsidRPr="005D7E6F">
        <w:rPr>
          <w:rFonts w:ascii="Times New Roman" w:eastAsia="Times New Roman" w:hAnsi="Times New Roman" w:cs="Times New Roman"/>
          <w:lang w:eastAsia="tr-TR"/>
        </w:rPr>
        <w:t xml:space="preserve">Sözleşmenin imzalanma </w:t>
      </w:r>
      <w:proofErr w:type="spellStart"/>
      <w:r w:rsidR="0015562B" w:rsidRPr="005D7E6F">
        <w:rPr>
          <w:rFonts w:ascii="Times New Roman" w:eastAsia="Times New Roman" w:hAnsi="Times New Roman" w:cs="Times New Roman"/>
          <w:lang w:eastAsia="tr-TR"/>
        </w:rPr>
        <w:t>taraihi</w:t>
      </w:r>
      <w:proofErr w:type="spellEnd"/>
    </w:p>
    <w:p w14:paraId="754A8DB8" w14:textId="7882D1D0" w:rsidR="0075633F" w:rsidRPr="005D7E6F" w:rsidRDefault="00DE40F5" w:rsidP="0015562B">
      <w:pPr>
        <w:spacing w:after="120"/>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Sözleşme Süresi:</w:t>
      </w:r>
      <w:r w:rsidR="0015562B" w:rsidRPr="005D7E6F">
        <w:rPr>
          <w:rFonts w:ascii="Times New Roman" w:eastAsia="Times New Roman" w:hAnsi="Times New Roman" w:cs="Times New Roman"/>
          <w:lang w:eastAsia="tr-TR"/>
        </w:rPr>
        <w:t xml:space="preserve"> sözleşmenin imzalanması ile birlikte</w:t>
      </w:r>
      <w:r w:rsidRPr="005D7E6F">
        <w:rPr>
          <w:rFonts w:ascii="Times New Roman" w:eastAsia="Times New Roman" w:hAnsi="Times New Roman" w:cs="Times New Roman"/>
          <w:lang w:eastAsia="tr-TR"/>
        </w:rPr>
        <w:t xml:space="preserve">, sözleşmede belirlenen miktarda devam eden </w:t>
      </w:r>
    </w:p>
    <w:p w14:paraId="5408F10D" w14:textId="77777777" w:rsidR="0075633F" w:rsidRPr="005D7E6F" w:rsidRDefault="00EC3194" w:rsidP="0075633F">
      <w:pPr>
        <w:spacing w:after="120"/>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Bölüm:</w:t>
      </w:r>
      <w:r w:rsidRPr="005D7E6F">
        <w:rPr>
          <w:rFonts w:ascii="Times New Roman" w:eastAsia="Times New Roman" w:hAnsi="Times New Roman" w:cs="Times New Roman"/>
          <w:lang w:eastAsia="tr-TR"/>
        </w:rPr>
        <w:t> Sözleşmede açıkça bölüm veya kısım olarak belirtilmiş iş kısımlarını,</w:t>
      </w:r>
    </w:p>
    <w:p w14:paraId="76147283" w14:textId="11A55D06" w:rsidR="00B32F5E" w:rsidRPr="005D7E6F" w:rsidRDefault="00EC3194" w:rsidP="00B32F5E">
      <w:pPr>
        <w:spacing w:before="120"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 xml:space="preserve">Madde 4- İş </w:t>
      </w:r>
      <w:r w:rsidR="001200EE" w:rsidRPr="005D7E6F">
        <w:rPr>
          <w:rFonts w:ascii="Times New Roman" w:eastAsia="Times New Roman" w:hAnsi="Times New Roman" w:cs="Times New Roman"/>
          <w:b/>
          <w:bCs/>
          <w:lang w:eastAsia="tr-TR"/>
        </w:rPr>
        <w:t>Tanımı</w:t>
      </w:r>
    </w:p>
    <w:p w14:paraId="0979EFEC" w14:textId="60DB6DC4"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4.1.</w:t>
      </w:r>
      <w:r w:rsidR="0015562B" w:rsidRPr="005D7E6F">
        <w:rPr>
          <w:rFonts w:ascii="Times New Roman" w:eastAsia="Times New Roman" w:hAnsi="Times New Roman" w:cs="Times New Roman"/>
          <w:b/>
          <w:bCs/>
          <w:lang w:eastAsia="tr-TR"/>
        </w:rPr>
        <w:t xml:space="preserve"> </w:t>
      </w:r>
      <w:r w:rsidR="0015562B" w:rsidRPr="005D7E6F">
        <w:rPr>
          <w:rFonts w:ascii="Times New Roman" w:hAnsi="Times New Roman" w:cs="Times New Roman"/>
        </w:rPr>
        <w:t>Bu Sözleşmenin konusu, Türkiye sınırları içerisi</w:t>
      </w:r>
      <w:r w:rsidR="005D7E6F" w:rsidRPr="005D7E6F">
        <w:rPr>
          <w:rFonts w:ascii="Times New Roman" w:hAnsi="Times New Roman" w:cs="Times New Roman"/>
        </w:rPr>
        <w:t xml:space="preserve">nde TPAO'nun </w:t>
      </w:r>
      <w:proofErr w:type="gramStart"/>
      <w:r w:rsidR="005D7E6F" w:rsidRPr="005D7E6F">
        <w:rPr>
          <w:rFonts w:ascii="Times New Roman" w:hAnsi="Times New Roman" w:cs="Times New Roman"/>
        </w:rPr>
        <w:t>kuyularına  Yönlü</w:t>
      </w:r>
      <w:proofErr w:type="gramEnd"/>
      <w:r w:rsidR="005D7E6F" w:rsidRPr="005D7E6F">
        <w:rPr>
          <w:rFonts w:ascii="Times New Roman" w:hAnsi="Times New Roman" w:cs="Times New Roman"/>
        </w:rPr>
        <w:t xml:space="preserve"> </w:t>
      </w:r>
      <w:r w:rsidR="0015562B" w:rsidRPr="005D7E6F">
        <w:rPr>
          <w:rFonts w:ascii="Times New Roman" w:hAnsi="Times New Roman" w:cs="Times New Roman"/>
        </w:rPr>
        <w:t xml:space="preserve">Sondaj Hizmetleri, </w:t>
      </w:r>
      <w:proofErr w:type="spellStart"/>
      <w:r w:rsidR="0015562B" w:rsidRPr="005D7E6F">
        <w:rPr>
          <w:rFonts w:ascii="Times New Roman" w:hAnsi="Times New Roman" w:cs="Times New Roman"/>
        </w:rPr>
        <w:t>Mud</w:t>
      </w:r>
      <w:proofErr w:type="spellEnd"/>
      <w:r w:rsidR="0015562B" w:rsidRPr="005D7E6F">
        <w:rPr>
          <w:rFonts w:ascii="Times New Roman" w:hAnsi="Times New Roman" w:cs="Times New Roman"/>
        </w:rPr>
        <w:t xml:space="preserve"> Motorları ve Gamma Ray </w:t>
      </w:r>
      <w:proofErr w:type="spellStart"/>
      <w:r w:rsidR="0015562B" w:rsidRPr="005D7E6F">
        <w:rPr>
          <w:rFonts w:ascii="Times New Roman" w:hAnsi="Times New Roman" w:cs="Times New Roman"/>
        </w:rPr>
        <w:t>Sensörleri</w:t>
      </w:r>
      <w:proofErr w:type="spellEnd"/>
      <w:r w:rsidR="0015562B" w:rsidRPr="005D7E6F">
        <w:rPr>
          <w:rFonts w:ascii="Times New Roman" w:hAnsi="Times New Roman" w:cs="Times New Roman"/>
        </w:rPr>
        <w:t xml:space="preserve"> ile MWD sağlanmasıdır. Yüklenicinin sorumlulukları ve işin ifasıyla ilgili detaylı teknik bilgiler ve Şartlar ve Koşullar Ek-1'de ve bu Sözleşmede belirtilmiştir ve yüklenici, bu Sözleşme ve Ek-1'de yer alan ayrıntılara uygun olarak işi yerine getirecektir. </w:t>
      </w:r>
      <w:proofErr w:type="gramStart"/>
      <w:r w:rsidR="0015562B" w:rsidRPr="005D7E6F">
        <w:rPr>
          <w:rFonts w:ascii="Times New Roman" w:hAnsi="Times New Roman" w:cs="Times New Roman"/>
        </w:rPr>
        <w:t>Kuyu  boyutları</w:t>
      </w:r>
      <w:proofErr w:type="gramEnd"/>
      <w:r w:rsidR="0015562B" w:rsidRPr="005D7E6F">
        <w:rPr>
          <w:rFonts w:ascii="Times New Roman" w:hAnsi="Times New Roman" w:cs="Times New Roman"/>
        </w:rPr>
        <w:t xml:space="preserve">, tahmini kuyu sayısı, bölümler, çalışma günleri vb. Tablo-1 ve Tablo-2'de açıklanmıştır. Madde 5.2'ye tabi olarak, TPAO, Ek-1'de tanımlanan işi değiştirme ve yeni yerler ekleme veya iş yerleri çıkarma hakkına sahiptir. Yüklenici, burada belirtilen şekilde tüm iş gücü, </w:t>
      </w:r>
      <w:proofErr w:type="gramStart"/>
      <w:r w:rsidR="0015562B" w:rsidRPr="005D7E6F">
        <w:rPr>
          <w:rFonts w:ascii="Times New Roman" w:hAnsi="Times New Roman" w:cs="Times New Roman"/>
        </w:rPr>
        <w:t>ekipman</w:t>
      </w:r>
      <w:proofErr w:type="gramEnd"/>
      <w:r w:rsidR="0015562B" w:rsidRPr="005D7E6F">
        <w:rPr>
          <w:rFonts w:ascii="Times New Roman" w:hAnsi="Times New Roman" w:cs="Times New Roman"/>
        </w:rPr>
        <w:t>, denetim, sigorta, HSE ekipmanı ve diğer yan unsurları sağlamakla yükümlüdür ve işi yerine getirmekle sorumludur. Yüklenici, her zaman TPAO'nun Ek-3'te belirtilen İş Sağlığı, Güvenliği ve Çevre (HSE) Koruma Standartlarına uygun hareket edecek ve bunlara uyacaktır.</w:t>
      </w:r>
      <w:r w:rsidRPr="005D7E6F">
        <w:rPr>
          <w:rFonts w:ascii="Times New Roman" w:eastAsia="Times New Roman" w:hAnsi="Times New Roman" w:cs="Times New Roman"/>
          <w:lang w:eastAsia="tr-TR"/>
        </w:rPr>
        <w:t> Sözleşme konusu iş; </w:t>
      </w:r>
      <w:r w:rsidR="004E22D1" w:rsidRPr="005D7E6F">
        <w:rPr>
          <w:rFonts w:ascii="Times New Roman" w:eastAsia="Times New Roman" w:hAnsi="Times New Roman" w:cs="Times New Roman"/>
          <w:bCs/>
          <w:lang w:eastAsia="tr-TR"/>
        </w:rPr>
        <w:t>İdare’nin sondaj programına uygun olarak</w:t>
      </w:r>
      <w:r w:rsidR="00851C55" w:rsidRPr="005D7E6F">
        <w:rPr>
          <w:rFonts w:ascii="Times New Roman" w:eastAsia="Times New Roman" w:hAnsi="Times New Roman" w:cs="Times New Roman"/>
          <w:bCs/>
          <w:lang w:eastAsia="tr-TR"/>
        </w:rPr>
        <w:t xml:space="preserve"> çalışacak</w:t>
      </w:r>
      <w:r w:rsidR="007009E9" w:rsidRPr="005D7E6F">
        <w:rPr>
          <w:rFonts w:ascii="Times New Roman" w:eastAsia="Times New Roman" w:hAnsi="Times New Roman" w:cs="Times New Roman"/>
          <w:bCs/>
          <w:lang w:eastAsia="tr-TR"/>
        </w:rPr>
        <w:t xml:space="preserve">tır. </w:t>
      </w:r>
      <w:r w:rsidR="00CB55B8" w:rsidRPr="005D7E6F">
        <w:rPr>
          <w:rFonts w:ascii="Times New Roman" w:eastAsia="Times New Roman" w:hAnsi="Times New Roman" w:cs="Times New Roman"/>
          <w:lang w:eastAsia="tr-TR"/>
        </w:rPr>
        <w:t>İşin teknik özellikleri ve diğer ayrıntıları sözleşme ekinde yer alan ve ihale dokümanını oluşturan belgelerde düzenlenmiştir</w:t>
      </w:r>
      <w:r w:rsidRPr="005D7E6F">
        <w:rPr>
          <w:rFonts w:ascii="Times New Roman" w:eastAsia="Times New Roman" w:hAnsi="Times New Roman" w:cs="Times New Roman"/>
          <w:lang w:eastAsia="tr-TR"/>
        </w:rPr>
        <w:t>.</w:t>
      </w:r>
    </w:p>
    <w:p w14:paraId="4B553DDD" w14:textId="77777777" w:rsidR="00881F14" w:rsidRPr="005D7E6F" w:rsidRDefault="00881F14" w:rsidP="00B32F5E">
      <w:pPr>
        <w:spacing w:after="0" w:line="240" w:lineRule="auto"/>
        <w:jc w:val="both"/>
        <w:rPr>
          <w:rFonts w:ascii="Times New Roman" w:eastAsia="Times New Roman" w:hAnsi="Times New Roman" w:cs="Times New Roman"/>
          <w:color w:val="FF0000"/>
          <w:lang w:eastAsia="tr-TR"/>
        </w:rPr>
      </w:pPr>
    </w:p>
    <w:p w14:paraId="16D383EE" w14:textId="77777777" w:rsidR="007A0C2F" w:rsidRPr="005D7E6F" w:rsidRDefault="007A0C2F" w:rsidP="009B6296">
      <w:pPr>
        <w:adjustRightInd w:val="0"/>
        <w:snapToGrid w:val="0"/>
        <w:spacing w:line="240" w:lineRule="atLeast"/>
        <w:jc w:val="both"/>
        <w:rPr>
          <w:rFonts w:ascii="Times New Roman" w:hAnsi="Times New Roman" w:cs="Times New Roman"/>
          <w:b/>
          <w:u w:val="single"/>
        </w:rPr>
      </w:pPr>
      <w:r w:rsidRPr="005D7E6F">
        <w:rPr>
          <w:rFonts w:ascii="Times New Roman" w:hAnsi="Times New Roman" w:cs="Times New Roman"/>
          <w:b/>
          <w:bCs/>
          <w:u w:val="single"/>
          <w:lang w:val="tr"/>
        </w:rPr>
        <w:t>Yönlü Sondaj Hizmetleri:</w:t>
      </w:r>
    </w:p>
    <w:p w14:paraId="4B7907BE" w14:textId="77777777" w:rsidR="007A0C2F" w:rsidRPr="005D7E6F" w:rsidRDefault="007A0C2F" w:rsidP="007A0C2F">
      <w:pPr>
        <w:adjustRightInd w:val="0"/>
        <w:snapToGrid w:val="0"/>
        <w:spacing w:line="240" w:lineRule="atLeast"/>
        <w:ind w:left="1046"/>
        <w:jc w:val="both"/>
        <w:rPr>
          <w:rFonts w:ascii="Times New Roman" w:hAnsi="Times New Roman" w:cs="Times New Roman"/>
          <w:b/>
        </w:rPr>
      </w:pPr>
    </w:p>
    <w:tbl>
      <w:tblPr>
        <w:tblStyle w:val="TabloKlavuzu"/>
        <w:tblW w:w="9682" w:type="dxa"/>
        <w:tblInd w:w="-147" w:type="dxa"/>
        <w:tblLook w:val="04A0" w:firstRow="1" w:lastRow="0" w:firstColumn="1" w:lastColumn="0" w:noHBand="0" w:noVBand="1"/>
      </w:tblPr>
      <w:tblGrid>
        <w:gridCol w:w="1270"/>
        <w:gridCol w:w="1692"/>
        <w:gridCol w:w="1553"/>
        <w:gridCol w:w="2243"/>
        <w:gridCol w:w="1486"/>
        <w:gridCol w:w="1438"/>
      </w:tblGrid>
      <w:tr w:rsidR="007A0C2F" w:rsidRPr="005D7E6F" w14:paraId="717D29B6" w14:textId="77777777" w:rsidTr="007A0C2F">
        <w:tc>
          <w:tcPr>
            <w:tcW w:w="1276" w:type="dxa"/>
            <w:vAlign w:val="center"/>
          </w:tcPr>
          <w:p w14:paraId="7D2AEC65" w14:textId="77777777" w:rsidR="007A0C2F" w:rsidRPr="005D7E6F" w:rsidRDefault="007A0C2F" w:rsidP="002C1C4D">
            <w:pPr>
              <w:adjustRightInd w:val="0"/>
              <w:snapToGrid w:val="0"/>
              <w:spacing w:line="240" w:lineRule="atLeast"/>
              <w:jc w:val="center"/>
              <w:rPr>
                <w:rFonts w:ascii="Times New Roman" w:hAnsi="Times New Roman" w:cs="Times New Roman"/>
                <w:b/>
              </w:rPr>
            </w:pPr>
            <w:r w:rsidRPr="005D7E6F">
              <w:rPr>
                <w:rFonts w:ascii="Times New Roman" w:hAnsi="Times New Roman" w:cs="Times New Roman"/>
                <w:b/>
                <w:bCs/>
                <w:lang w:val="tr"/>
              </w:rPr>
              <w:t>Kuyu çapı</w:t>
            </w:r>
          </w:p>
        </w:tc>
        <w:tc>
          <w:tcPr>
            <w:tcW w:w="1701" w:type="dxa"/>
            <w:vAlign w:val="center"/>
          </w:tcPr>
          <w:p w14:paraId="72BBDFDD" w14:textId="77777777" w:rsidR="007A0C2F" w:rsidRPr="005D7E6F" w:rsidRDefault="007A0C2F" w:rsidP="002C1C4D">
            <w:pPr>
              <w:adjustRightInd w:val="0"/>
              <w:snapToGrid w:val="0"/>
              <w:spacing w:line="240" w:lineRule="atLeast"/>
              <w:jc w:val="center"/>
              <w:rPr>
                <w:rFonts w:ascii="Times New Roman" w:hAnsi="Times New Roman" w:cs="Times New Roman"/>
                <w:b/>
              </w:rPr>
            </w:pPr>
            <w:r w:rsidRPr="005D7E6F">
              <w:rPr>
                <w:rFonts w:ascii="Times New Roman" w:hAnsi="Times New Roman" w:cs="Times New Roman"/>
                <w:b/>
                <w:bCs/>
                <w:lang w:val="tr"/>
              </w:rPr>
              <w:t>Yıllık tahmini kuyu sayısı</w:t>
            </w:r>
          </w:p>
        </w:tc>
        <w:tc>
          <w:tcPr>
            <w:tcW w:w="1560" w:type="dxa"/>
            <w:vAlign w:val="center"/>
          </w:tcPr>
          <w:p w14:paraId="2C88272F" w14:textId="77777777" w:rsidR="007A0C2F" w:rsidRPr="005D7E6F" w:rsidRDefault="007A0C2F" w:rsidP="002C1C4D">
            <w:pPr>
              <w:adjustRightInd w:val="0"/>
              <w:snapToGrid w:val="0"/>
              <w:spacing w:line="240" w:lineRule="atLeast"/>
              <w:jc w:val="center"/>
              <w:rPr>
                <w:rFonts w:ascii="Times New Roman" w:hAnsi="Times New Roman" w:cs="Times New Roman"/>
                <w:b/>
              </w:rPr>
            </w:pPr>
            <w:r w:rsidRPr="005D7E6F">
              <w:rPr>
                <w:rFonts w:ascii="Times New Roman" w:hAnsi="Times New Roman" w:cs="Times New Roman"/>
                <w:b/>
                <w:bCs/>
                <w:lang w:val="tr"/>
              </w:rPr>
              <w:t>Çamur Motoru Çapı</w:t>
            </w:r>
          </w:p>
        </w:tc>
        <w:tc>
          <w:tcPr>
            <w:tcW w:w="2254" w:type="dxa"/>
            <w:vAlign w:val="center"/>
          </w:tcPr>
          <w:p w14:paraId="7E540053" w14:textId="77777777" w:rsidR="007A0C2F" w:rsidRPr="005D7E6F" w:rsidRDefault="007A0C2F" w:rsidP="002C1C4D">
            <w:pPr>
              <w:adjustRightInd w:val="0"/>
              <w:snapToGrid w:val="0"/>
              <w:spacing w:line="240" w:lineRule="atLeast"/>
              <w:jc w:val="center"/>
              <w:rPr>
                <w:rFonts w:ascii="Times New Roman" w:hAnsi="Times New Roman" w:cs="Times New Roman"/>
                <w:b/>
              </w:rPr>
            </w:pPr>
            <w:r w:rsidRPr="005D7E6F">
              <w:rPr>
                <w:rFonts w:ascii="Times New Roman" w:hAnsi="Times New Roman" w:cs="Times New Roman"/>
                <w:b/>
                <w:bCs/>
                <w:lang w:val="tr"/>
              </w:rPr>
              <w:t>Çamur Motoru Özellikleri</w:t>
            </w:r>
          </w:p>
        </w:tc>
        <w:tc>
          <w:tcPr>
            <w:tcW w:w="1494" w:type="dxa"/>
            <w:vAlign w:val="center"/>
          </w:tcPr>
          <w:p w14:paraId="779D7094" w14:textId="77777777" w:rsidR="007A0C2F" w:rsidRPr="005D7E6F" w:rsidRDefault="007A0C2F" w:rsidP="002C1C4D">
            <w:pPr>
              <w:adjustRightInd w:val="0"/>
              <w:snapToGrid w:val="0"/>
              <w:spacing w:line="240" w:lineRule="atLeast"/>
              <w:jc w:val="center"/>
              <w:rPr>
                <w:rFonts w:ascii="Times New Roman" w:hAnsi="Times New Roman" w:cs="Times New Roman"/>
                <w:b/>
              </w:rPr>
            </w:pPr>
            <w:r w:rsidRPr="005D7E6F">
              <w:rPr>
                <w:rFonts w:ascii="Times New Roman" w:hAnsi="Times New Roman" w:cs="Times New Roman"/>
                <w:b/>
                <w:bCs/>
                <w:lang w:val="tr"/>
              </w:rPr>
              <w:t>Akış hızı aralığı (</w:t>
            </w:r>
            <w:proofErr w:type="spellStart"/>
            <w:r w:rsidRPr="005D7E6F">
              <w:rPr>
                <w:rFonts w:ascii="Times New Roman" w:hAnsi="Times New Roman" w:cs="Times New Roman"/>
                <w:b/>
                <w:bCs/>
                <w:lang w:val="tr"/>
              </w:rPr>
              <w:t>gpm</w:t>
            </w:r>
            <w:proofErr w:type="spellEnd"/>
            <w:r w:rsidRPr="005D7E6F">
              <w:rPr>
                <w:rFonts w:ascii="Times New Roman" w:hAnsi="Times New Roman" w:cs="Times New Roman"/>
                <w:b/>
                <w:bCs/>
                <w:lang w:val="tr"/>
              </w:rPr>
              <w:t>)</w:t>
            </w:r>
          </w:p>
        </w:tc>
        <w:tc>
          <w:tcPr>
            <w:tcW w:w="1397" w:type="dxa"/>
          </w:tcPr>
          <w:p w14:paraId="6DF4C47D" w14:textId="77777777" w:rsidR="007A0C2F" w:rsidRPr="005D7E6F" w:rsidRDefault="007A0C2F" w:rsidP="002C1C4D">
            <w:pPr>
              <w:adjustRightInd w:val="0"/>
              <w:snapToGrid w:val="0"/>
              <w:spacing w:line="240" w:lineRule="atLeast"/>
              <w:jc w:val="center"/>
              <w:rPr>
                <w:rFonts w:ascii="Times New Roman" w:hAnsi="Times New Roman" w:cs="Times New Roman"/>
                <w:b/>
              </w:rPr>
            </w:pPr>
          </w:p>
          <w:p w14:paraId="6222F0CF" w14:textId="77777777" w:rsidR="007A0C2F" w:rsidRPr="005D7E6F" w:rsidRDefault="007A0C2F" w:rsidP="002C1C4D">
            <w:pPr>
              <w:adjustRightInd w:val="0"/>
              <w:snapToGrid w:val="0"/>
              <w:spacing w:line="240" w:lineRule="atLeast"/>
              <w:jc w:val="center"/>
              <w:rPr>
                <w:rFonts w:ascii="Times New Roman" w:hAnsi="Times New Roman" w:cs="Times New Roman"/>
                <w:b/>
              </w:rPr>
            </w:pPr>
            <w:r w:rsidRPr="005D7E6F">
              <w:rPr>
                <w:rFonts w:ascii="Times New Roman" w:hAnsi="Times New Roman" w:cs="Times New Roman"/>
                <w:b/>
                <w:bCs/>
                <w:lang w:val="tr"/>
              </w:rPr>
              <w:t>RSS Boyutu</w:t>
            </w:r>
          </w:p>
        </w:tc>
      </w:tr>
      <w:tr w:rsidR="007A0C2F" w:rsidRPr="005D7E6F" w14:paraId="526F94AA" w14:textId="77777777" w:rsidTr="007A0C2F">
        <w:trPr>
          <w:trHeight w:val="774"/>
        </w:trPr>
        <w:tc>
          <w:tcPr>
            <w:tcW w:w="1276" w:type="dxa"/>
            <w:vAlign w:val="center"/>
          </w:tcPr>
          <w:p w14:paraId="69B61643"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6”</w:t>
            </w:r>
          </w:p>
        </w:tc>
        <w:tc>
          <w:tcPr>
            <w:tcW w:w="1701" w:type="dxa"/>
            <w:vAlign w:val="center"/>
          </w:tcPr>
          <w:p w14:paraId="0980FEF4"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20</w:t>
            </w:r>
          </w:p>
        </w:tc>
        <w:tc>
          <w:tcPr>
            <w:tcW w:w="1560" w:type="dxa"/>
            <w:vAlign w:val="center"/>
          </w:tcPr>
          <w:p w14:paraId="34C19EB9"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5” veya eş değer</w:t>
            </w:r>
          </w:p>
        </w:tc>
        <w:tc>
          <w:tcPr>
            <w:tcW w:w="2254" w:type="dxa"/>
            <w:vAlign w:val="center"/>
          </w:tcPr>
          <w:p w14:paraId="02F2EF02"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 xml:space="preserve">Orta/yüksek hız + orta </w:t>
            </w:r>
            <w:proofErr w:type="spellStart"/>
            <w:r w:rsidRPr="005D7E6F">
              <w:rPr>
                <w:rFonts w:ascii="Times New Roman" w:hAnsi="Times New Roman" w:cs="Times New Roman"/>
                <w:lang w:val="tr"/>
              </w:rPr>
              <w:t>tork</w:t>
            </w:r>
            <w:proofErr w:type="spellEnd"/>
            <w:r w:rsidRPr="005D7E6F">
              <w:rPr>
                <w:rFonts w:ascii="Times New Roman" w:hAnsi="Times New Roman" w:cs="Times New Roman"/>
                <w:lang w:val="tr"/>
              </w:rPr>
              <w:t xml:space="preserve">  </w:t>
            </w:r>
          </w:p>
        </w:tc>
        <w:tc>
          <w:tcPr>
            <w:tcW w:w="1494" w:type="dxa"/>
            <w:vAlign w:val="center"/>
          </w:tcPr>
          <w:p w14:paraId="3CC7E45D"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200-300</w:t>
            </w:r>
          </w:p>
        </w:tc>
        <w:tc>
          <w:tcPr>
            <w:tcW w:w="1397" w:type="dxa"/>
            <w:vAlign w:val="center"/>
          </w:tcPr>
          <w:p w14:paraId="5B9085F3"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5” veya eş değer</w:t>
            </w:r>
          </w:p>
        </w:tc>
      </w:tr>
      <w:tr w:rsidR="007A0C2F" w:rsidRPr="005D7E6F" w14:paraId="1526A811" w14:textId="77777777" w:rsidTr="007A0C2F">
        <w:tc>
          <w:tcPr>
            <w:tcW w:w="1276" w:type="dxa"/>
            <w:vAlign w:val="center"/>
          </w:tcPr>
          <w:p w14:paraId="1DA73259" w14:textId="77777777" w:rsidR="007A0C2F" w:rsidRPr="005D7E6F" w:rsidRDefault="007A0C2F" w:rsidP="002C1C4D">
            <w:pPr>
              <w:adjustRightInd w:val="0"/>
              <w:snapToGrid w:val="0"/>
              <w:spacing w:line="240" w:lineRule="atLeast"/>
              <w:jc w:val="center"/>
              <w:rPr>
                <w:rFonts w:ascii="Times New Roman" w:hAnsi="Times New Roman" w:cs="Times New Roman"/>
              </w:rPr>
            </w:pPr>
          </w:p>
          <w:p w14:paraId="32434C16"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8 ½”</w:t>
            </w:r>
          </w:p>
        </w:tc>
        <w:tc>
          <w:tcPr>
            <w:tcW w:w="1701" w:type="dxa"/>
            <w:vAlign w:val="center"/>
          </w:tcPr>
          <w:p w14:paraId="5ACAB3F8" w14:textId="77777777" w:rsidR="007A0C2F" w:rsidRPr="005D7E6F" w:rsidRDefault="007A0C2F" w:rsidP="002C1C4D">
            <w:pPr>
              <w:adjustRightInd w:val="0"/>
              <w:snapToGrid w:val="0"/>
              <w:spacing w:line="240" w:lineRule="atLeast"/>
              <w:jc w:val="center"/>
              <w:rPr>
                <w:rFonts w:ascii="Times New Roman" w:hAnsi="Times New Roman" w:cs="Times New Roman"/>
              </w:rPr>
            </w:pPr>
          </w:p>
          <w:p w14:paraId="2D6711FA"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100</w:t>
            </w:r>
          </w:p>
          <w:p w14:paraId="66297856" w14:textId="77777777" w:rsidR="007A0C2F" w:rsidRPr="005D7E6F" w:rsidRDefault="007A0C2F" w:rsidP="002C1C4D">
            <w:pPr>
              <w:adjustRightInd w:val="0"/>
              <w:snapToGrid w:val="0"/>
              <w:spacing w:line="240" w:lineRule="atLeast"/>
              <w:rPr>
                <w:rFonts w:ascii="Times New Roman" w:hAnsi="Times New Roman" w:cs="Times New Roman"/>
              </w:rPr>
            </w:pPr>
          </w:p>
        </w:tc>
        <w:tc>
          <w:tcPr>
            <w:tcW w:w="1560" w:type="dxa"/>
            <w:vAlign w:val="center"/>
          </w:tcPr>
          <w:p w14:paraId="5FFA773F" w14:textId="77777777" w:rsidR="007A0C2F" w:rsidRPr="005D7E6F" w:rsidRDefault="007A0C2F" w:rsidP="002C1C4D">
            <w:pPr>
              <w:adjustRightInd w:val="0"/>
              <w:snapToGrid w:val="0"/>
              <w:spacing w:line="240" w:lineRule="atLeast"/>
              <w:jc w:val="center"/>
              <w:rPr>
                <w:rFonts w:ascii="Times New Roman" w:hAnsi="Times New Roman" w:cs="Times New Roman"/>
              </w:rPr>
            </w:pPr>
          </w:p>
          <w:p w14:paraId="26BD9D54"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6 ¾” veya eş değer</w:t>
            </w:r>
          </w:p>
        </w:tc>
        <w:tc>
          <w:tcPr>
            <w:tcW w:w="2254" w:type="dxa"/>
            <w:vAlign w:val="center"/>
          </w:tcPr>
          <w:p w14:paraId="53497981"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 xml:space="preserve">Orta hız + orta </w:t>
            </w:r>
            <w:proofErr w:type="spellStart"/>
            <w:r w:rsidRPr="005D7E6F">
              <w:rPr>
                <w:rFonts w:ascii="Times New Roman" w:hAnsi="Times New Roman" w:cs="Times New Roman"/>
                <w:lang w:val="tr"/>
              </w:rPr>
              <w:t>tork</w:t>
            </w:r>
            <w:proofErr w:type="spellEnd"/>
            <w:r w:rsidRPr="005D7E6F">
              <w:rPr>
                <w:rFonts w:ascii="Times New Roman" w:hAnsi="Times New Roman" w:cs="Times New Roman"/>
                <w:lang w:val="tr"/>
              </w:rPr>
              <w:t xml:space="preserve">  </w:t>
            </w:r>
          </w:p>
          <w:p w14:paraId="44C72979" w14:textId="77777777" w:rsidR="007A0C2F" w:rsidRPr="005D7E6F" w:rsidRDefault="007A0C2F" w:rsidP="002C1C4D">
            <w:pPr>
              <w:adjustRightInd w:val="0"/>
              <w:snapToGrid w:val="0"/>
              <w:spacing w:line="240" w:lineRule="atLeast"/>
              <w:jc w:val="center"/>
              <w:rPr>
                <w:rFonts w:ascii="Times New Roman" w:hAnsi="Times New Roman" w:cs="Times New Roman"/>
                <w:b/>
              </w:rPr>
            </w:pPr>
            <w:r w:rsidRPr="005D7E6F">
              <w:rPr>
                <w:rFonts w:ascii="Times New Roman" w:hAnsi="Times New Roman" w:cs="Times New Roman"/>
                <w:lang w:val="tr"/>
              </w:rPr>
              <w:t xml:space="preserve">Düşük hız + yüksek </w:t>
            </w:r>
            <w:proofErr w:type="spellStart"/>
            <w:r w:rsidRPr="005D7E6F">
              <w:rPr>
                <w:rFonts w:ascii="Times New Roman" w:hAnsi="Times New Roman" w:cs="Times New Roman"/>
                <w:lang w:val="tr"/>
              </w:rPr>
              <w:t>tork</w:t>
            </w:r>
            <w:proofErr w:type="spellEnd"/>
          </w:p>
        </w:tc>
        <w:tc>
          <w:tcPr>
            <w:tcW w:w="1494" w:type="dxa"/>
            <w:vAlign w:val="center"/>
          </w:tcPr>
          <w:p w14:paraId="278ED81B"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300-500</w:t>
            </w:r>
          </w:p>
        </w:tc>
        <w:tc>
          <w:tcPr>
            <w:tcW w:w="1397" w:type="dxa"/>
            <w:vAlign w:val="center"/>
          </w:tcPr>
          <w:p w14:paraId="2E0552C9" w14:textId="77777777" w:rsidR="007A0C2F" w:rsidRPr="005D7E6F" w:rsidRDefault="007A0C2F" w:rsidP="002C1C4D">
            <w:pPr>
              <w:adjustRightInd w:val="0"/>
              <w:snapToGrid w:val="0"/>
              <w:spacing w:line="240" w:lineRule="atLeast"/>
              <w:jc w:val="center"/>
              <w:rPr>
                <w:rFonts w:ascii="Times New Roman" w:hAnsi="Times New Roman" w:cs="Times New Roman"/>
              </w:rPr>
            </w:pPr>
          </w:p>
          <w:p w14:paraId="1D45ADBB"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6 ¾” veya eş değer</w:t>
            </w:r>
          </w:p>
        </w:tc>
      </w:tr>
      <w:tr w:rsidR="007A0C2F" w:rsidRPr="005D7E6F" w14:paraId="6535DC08" w14:textId="77777777" w:rsidTr="007A0C2F">
        <w:tc>
          <w:tcPr>
            <w:tcW w:w="1276" w:type="dxa"/>
            <w:vAlign w:val="center"/>
          </w:tcPr>
          <w:p w14:paraId="070A5272"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10 5/8”</w:t>
            </w:r>
          </w:p>
        </w:tc>
        <w:tc>
          <w:tcPr>
            <w:tcW w:w="1701" w:type="dxa"/>
            <w:vAlign w:val="center"/>
          </w:tcPr>
          <w:p w14:paraId="320990B8"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20</w:t>
            </w:r>
          </w:p>
        </w:tc>
        <w:tc>
          <w:tcPr>
            <w:tcW w:w="1560" w:type="dxa"/>
            <w:vAlign w:val="center"/>
          </w:tcPr>
          <w:p w14:paraId="3401AA40"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8” veya eş değer</w:t>
            </w:r>
          </w:p>
        </w:tc>
        <w:tc>
          <w:tcPr>
            <w:tcW w:w="2254" w:type="dxa"/>
            <w:vAlign w:val="center"/>
          </w:tcPr>
          <w:p w14:paraId="3EED3710"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 xml:space="preserve">Orta hız + orta </w:t>
            </w:r>
            <w:proofErr w:type="spellStart"/>
            <w:r w:rsidRPr="005D7E6F">
              <w:rPr>
                <w:rFonts w:ascii="Times New Roman" w:hAnsi="Times New Roman" w:cs="Times New Roman"/>
                <w:lang w:val="tr"/>
              </w:rPr>
              <w:t>tork</w:t>
            </w:r>
            <w:proofErr w:type="spellEnd"/>
            <w:r w:rsidRPr="005D7E6F">
              <w:rPr>
                <w:rFonts w:ascii="Times New Roman" w:hAnsi="Times New Roman" w:cs="Times New Roman"/>
                <w:lang w:val="tr"/>
              </w:rPr>
              <w:t xml:space="preserve">  </w:t>
            </w:r>
          </w:p>
          <w:p w14:paraId="2D66242D"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 xml:space="preserve">Düşük hız + yüksek </w:t>
            </w:r>
            <w:proofErr w:type="spellStart"/>
            <w:r w:rsidRPr="005D7E6F">
              <w:rPr>
                <w:rFonts w:ascii="Times New Roman" w:hAnsi="Times New Roman" w:cs="Times New Roman"/>
                <w:lang w:val="tr"/>
              </w:rPr>
              <w:t>tork</w:t>
            </w:r>
            <w:proofErr w:type="spellEnd"/>
          </w:p>
        </w:tc>
        <w:tc>
          <w:tcPr>
            <w:tcW w:w="1494" w:type="dxa"/>
            <w:vAlign w:val="center"/>
          </w:tcPr>
          <w:p w14:paraId="42869123"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400-700</w:t>
            </w:r>
          </w:p>
        </w:tc>
        <w:tc>
          <w:tcPr>
            <w:tcW w:w="1397" w:type="dxa"/>
            <w:vAlign w:val="center"/>
          </w:tcPr>
          <w:p w14:paraId="3F7ACDCC"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 xml:space="preserve">8” veya eş değer </w:t>
            </w:r>
          </w:p>
        </w:tc>
      </w:tr>
      <w:tr w:rsidR="007A0C2F" w:rsidRPr="005D7E6F" w14:paraId="6F9EF7F3" w14:textId="77777777" w:rsidTr="007A0C2F">
        <w:tc>
          <w:tcPr>
            <w:tcW w:w="1276" w:type="dxa"/>
            <w:vAlign w:val="center"/>
          </w:tcPr>
          <w:p w14:paraId="5E46FF56" w14:textId="77777777" w:rsidR="007A0C2F" w:rsidRPr="005D7E6F" w:rsidRDefault="007A0C2F" w:rsidP="002C1C4D">
            <w:pPr>
              <w:adjustRightInd w:val="0"/>
              <w:snapToGrid w:val="0"/>
              <w:spacing w:line="240" w:lineRule="atLeast"/>
              <w:jc w:val="center"/>
              <w:rPr>
                <w:rFonts w:ascii="Times New Roman" w:hAnsi="Times New Roman" w:cs="Times New Roman"/>
              </w:rPr>
            </w:pPr>
          </w:p>
          <w:p w14:paraId="64BE7DAD"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12 ¼”</w:t>
            </w:r>
          </w:p>
        </w:tc>
        <w:tc>
          <w:tcPr>
            <w:tcW w:w="1701" w:type="dxa"/>
            <w:vAlign w:val="center"/>
          </w:tcPr>
          <w:p w14:paraId="7AE84437" w14:textId="77777777" w:rsidR="007A0C2F" w:rsidRPr="005D7E6F" w:rsidRDefault="007A0C2F" w:rsidP="002C1C4D">
            <w:pPr>
              <w:adjustRightInd w:val="0"/>
              <w:snapToGrid w:val="0"/>
              <w:spacing w:line="240" w:lineRule="atLeast"/>
              <w:jc w:val="center"/>
              <w:rPr>
                <w:rFonts w:ascii="Times New Roman" w:hAnsi="Times New Roman" w:cs="Times New Roman"/>
              </w:rPr>
            </w:pPr>
          </w:p>
          <w:p w14:paraId="3B8DE12D"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100</w:t>
            </w:r>
          </w:p>
        </w:tc>
        <w:tc>
          <w:tcPr>
            <w:tcW w:w="1560" w:type="dxa"/>
            <w:vAlign w:val="center"/>
          </w:tcPr>
          <w:p w14:paraId="4D04441A" w14:textId="77777777" w:rsidR="007A0C2F" w:rsidRPr="005D7E6F" w:rsidRDefault="007A0C2F" w:rsidP="002C1C4D">
            <w:pPr>
              <w:adjustRightInd w:val="0"/>
              <w:snapToGrid w:val="0"/>
              <w:spacing w:line="240" w:lineRule="atLeast"/>
              <w:jc w:val="center"/>
              <w:rPr>
                <w:rFonts w:ascii="Times New Roman" w:hAnsi="Times New Roman" w:cs="Times New Roman"/>
              </w:rPr>
            </w:pPr>
          </w:p>
          <w:p w14:paraId="37B58199"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8” veya eş değer</w:t>
            </w:r>
          </w:p>
        </w:tc>
        <w:tc>
          <w:tcPr>
            <w:tcW w:w="2254" w:type="dxa"/>
            <w:vAlign w:val="center"/>
          </w:tcPr>
          <w:p w14:paraId="4939907D"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 xml:space="preserve">Orta hız + orta </w:t>
            </w:r>
            <w:proofErr w:type="spellStart"/>
            <w:r w:rsidRPr="005D7E6F">
              <w:rPr>
                <w:rFonts w:ascii="Times New Roman" w:hAnsi="Times New Roman" w:cs="Times New Roman"/>
                <w:lang w:val="tr"/>
              </w:rPr>
              <w:t>tork</w:t>
            </w:r>
            <w:proofErr w:type="spellEnd"/>
            <w:r w:rsidRPr="005D7E6F">
              <w:rPr>
                <w:rFonts w:ascii="Times New Roman" w:hAnsi="Times New Roman" w:cs="Times New Roman"/>
                <w:lang w:val="tr"/>
              </w:rPr>
              <w:t xml:space="preserve">  </w:t>
            </w:r>
          </w:p>
          <w:p w14:paraId="4068F74F"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 xml:space="preserve">Düşük hız + yüksek </w:t>
            </w:r>
            <w:proofErr w:type="spellStart"/>
            <w:r w:rsidRPr="005D7E6F">
              <w:rPr>
                <w:rFonts w:ascii="Times New Roman" w:hAnsi="Times New Roman" w:cs="Times New Roman"/>
                <w:lang w:val="tr"/>
              </w:rPr>
              <w:t>tork</w:t>
            </w:r>
            <w:proofErr w:type="spellEnd"/>
          </w:p>
        </w:tc>
        <w:tc>
          <w:tcPr>
            <w:tcW w:w="1494" w:type="dxa"/>
            <w:vAlign w:val="center"/>
          </w:tcPr>
          <w:p w14:paraId="15E45AC2"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400-700</w:t>
            </w:r>
          </w:p>
        </w:tc>
        <w:tc>
          <w:tcPr>
            <w:tcW w:w="1397" w:type="dxa"/>
            <w:vAlign w:val="center"/>
          </w:tcPr>
          <w:p w14:paraId="747A7BC5" w14:textId="77777777" w:rsidR="007A0C2F" w:rsidRPr="005D7E6F" w:rsidRDefault="007A0C2F" w:rsidP="002C1C4D">
            <w:pPr>
              <w:adjustRightInd w:val="0"/>
              <w:snapToGrid w:val="0"/>
              <w:spacing w:line="240" w:lineRule="atLeast"/>
              <w:jc w:val="center"/>
              <w:rPr>
                <w:rFonts w:ascii="Times New Roman" w:hAnsi="Times New Roman" w:cs="Times New Roman"/>
              </w:rPr>
            </w:pPr>
          </w:p>
          <w:p w14:paraId="19EB36B8"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8” veya eş değer</w:t>
            </w:r>
          </w:p>
        </w:tc>
      </w:tr>
      <w:tr w:rsidR="007A0C2F" w:rsidRPr="005D7E6F" w14:paraId="27793010" w14:textId="77777777" w:rsidTr="007A0C2F">
        <w:trPr>
          <w:trHeight w:val="58"/>
        </w:trPr>
        <w:tc>
          <w:tcPr>
            <w:tcW w:w="1276" w:type="dxa"/>
            <w:vAlign w:val="center"/>
          </w:tcPr>
          <w:p w14:paraId="409B0D94"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lastRenderedPageBreak/>
              <w:t>17 ½”</w:t>
            </w:r>
          </w:p>
        </w:tc>
        <w:tc>
          <w:tcPr>
            <w:tcW w:w="1701" w:type="dxa"/>
            <w:vAlign w:val="center"/>
          </w:tcPr>
          <w:p w14:paraId="1764BA9D"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85</w:t>
            </w:r>
          </w:p>
        </w:tc>
        <w:tc>
          <w:tcPr>
            <w:tcW w:w="1560" w:type="dxa"/>
            <w:vAlign w:val="center"/>
          </w:tcPr>
          <w:p w14:paraId="0E57D654"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9 1/2” veya eş değer</w:t>
            </w:r>
          </w:p>
        </w:tc>
        <w:tc>
          <w:tcPr>
            <w:tcW w:w="2254" w:type="dxa"/>
            <w:vAlign w:val="center"/>
          </w:tcPr>
          <w:p w14:paraId="5AC61E52"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 xml:space="preserve">Düşük hız + yüksek </w:t>
            </w:r>
            <w:proofErr w:type="spellStart"/>
            <w:r w:rsidRPr="005D7E6F">
              <w:rPr>
                <w:rFonts w:ascii="Times New Roman" w:hAnsi="Times New Roman" w:cs="Times New Roman"/>
                <w:lang w:val="tr"/>
              </w:rPr>
              <w:t>tork</w:t>
            </w:r>
            <w:proofErr w:type="spellEnd"/>
            <w:r w:rsidRPr="005D7E6F">
              <w:rPr>
                <w:rFonts w:ascii="Times New Roman" w:hAnsi="Times New Roman" w:cs="Times New Roman"/>
                <w:lang w:val="tr"/>
              </w:rPr>
              <w:t xml:space="preserve"> </w:t>
            </w:r>
          </w:p>
        </w:tc>
        <w:tc>
          <w:tcPr>
            <w:tcW w:w="1494" w:type="dxa"/>
            <w:vAlign w:val="center"/>
          </w:tcPr>
          <w:p w14:paraId="7D860667"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550-900</w:t>
            </w:r>
          </w:p>
        </w:tc>
        <w:tc>
          <w:tcPr>
            <w:tcW w:w="1397" w:type="dxa"/>
            <w:vAlign w:val="center"/>
          </w:tcPr>
          <w:p w14:paraId="19B09CB9"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9 1/2” veya eş değer</w:t>
            </w:r>
          </w:p>
        </w:tc>
      </w:tr>
      <w:tr w:rsidR="007A0C2F" w:rsidRPr="005D7E6F" w14:paraId="59051C57" w14:textId="77777777" w:rsidTr="007A0C2F">
        <w:trPr>
          <w:trHeight w:val="58"/>
        </w:trPr>
        <w:tc>
          <w:tcPr>
            <w:tcW w:w="1276" w:type="dxa"/>
            <w:vAlign w:val="center"/>
          </w:tcPr>
          <w:p w14:paraId="6F359AE5"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26”</w:t>
            </w:r>
          </w:p>
        </w:tc>
        <w:tc>
          <w:tcPr>
            <w:tcW w:w="1701" w:type="dxa"/>
            <w:vAlign w:val="center"/>
          </w:tcPr>
          <w:p w14:paraId="76842F29"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20</w:t>
            </w:r>
          </w:p>
        </w:tc>
        <w:tc>
          <w:tcPr>
            <w:tcW w:w="1560" w:type="dxa"/>
            <w:vAlign w:val="center"/>
          </w:tcPr>
          <w:p w14:paraId="48122E5B"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9 1/2” veya eş değer</w:t>
            </w:r>
          </w:p>
        </w:tc>
        <w:tc>
          <w:tcPr>
            <w:tcW w:w="2254" w:type="dxa"/>
            <w:vAlign w:val="center"/>
          </w:tcPr>
          <w:p w14:paraId="7C8939A3"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 xml:space="preserve">Düşük hız + yüksek </w:t>
            </w:r>
            <w:proofErr w:type="spellStart"/>
            <w:r w:rsidRPr="005D7E6F">
              <w:rPr>
                <w:rFonts w:ascii="Times New Roman" w:hAnsi="Times New Roman" w:cs="Times New Roman"/>
                <w:lang w:val="tr"/>
              </w:rPr>
              <w:t>tork</w:t>
            </w:r>
            <w:proofErr w:type="spellEnd"/>
          </w:p>
        </w:tc>
        <w:tc>
          <w:tcPr>
            <w:tcW w:w="1494" w:type="dxa"/>
            <w:vAlign w:val="center"/>
          </w:tcPr>
          <w:p w14:paraId="37752797"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550-900</w:t>
            </w:r>
          </w:p>
        </w:tc>
        <w:tc>
          <w:tcPr>
            <w:tcW w:w="1397" w:type="dxa"/>
            <w:vAlign w:val="center"/>
          </w:tcPr>
          <w:p w14:paraId="247C8B9F"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Uygulanabilir değil</w:t>
            </w:r>
          </w:p>
        </w:tc>
      </w:tr>
    </w:tbl>
    <w:p w14:paraId="341D1DAF" w14:textId="77777777" w:rsidR="007A0C2F" w:rsidRPr="005D7E6F" w:rsidRDefault="007A0C2F" w:rsidP="007A0C2F">
      <w:pPr>
        <w:pStyle w:val="ResimYazs"/>
        <w:jc w:val="center"/>
        <w:rPr>
          <w:sz w:val="22"/>
          <w:szCs w:val="22"/>
        </w:rPr>
      </w:pPr>
    </w:p>
    <w:p w14:paraId="5C088183" w14:textId="77777777" w:rsidR="007A0C2F" w:rsidRPr="005D7E6F" w:rsidRDefault="007A0C2F" w:rsidP="007A0C2F">
      <w:pPr>
        <w:pStyle w:val="ResimYazs"/>
        <w:jc w:val="center"/>
        <w:rPr>
          <w:sz w:val="22"/>
          <w:szCs w:val="22"/>
        </w:rPr>
      </w:pPr>
      <w:r w:rsidRPr="005D7E6F">
        <w:rPr>
          <w:sz w:val="22"/>
          <w:szCs w:val="22"/>
          <w:lang w:val="tr"/>
        </w:rPr>
        <w:t xml:space="preserve">Tablo 1: Kuyu </w:t>
      </w:r>
      <w:proofErr w:type="spellStart"/>
      <w:r w:rsidRPr="005D7E6F">
        <w:rPr>
          <w:sz w:val="22"/>
          <w:szCs w:val="22"/>
          <w:lang w:val="tr"/>
        </w:rPr>
        <w:t>sectionlar</w:t>
      </w:r>
      <w:proofErr w:type="spellEnd"/>
      <w:r w:rsidRPr="005D7E6F">
        <w:rPr>
          <w:sz w:val="22"/>
          <w:szCs w:val="22"/>
          <w:lang w:val="tr"/>
        </w:rPr>
        <w:t xml:space="preserve"> için teknik gereklilikler</w:t>
      </w:r>
    </w:p>
    <w:tbl>
      <w:tblPr>
        <w:tblStyle w:val="TabloKlavuzu"/>
        <w:tblW w:w="10042" w:type="dxa"/>
        <w:tblInd w:w="-147" w:type="dxa"/>
        <w:tblLook w:val="04A0" w:firstRow="1" w:lastRow="0" w:firstColumn="1" w:lastColumn="0" w:noHBand="0" w:noVBand="1"/>
      </w:tblPr>
      <w:tblGrid>
        <w:gridCol w:w="1175"/>
        <w:gridCol w:w="1567"/>
        <w:gridCol w:w="1304"/>
        <w:gridCol w:w="2309"/>
        <w:gridCol w:w="1733"/>
        <w:gridCol w:w="1954"/>
      </w:tblGrid>
      <w:tr w:rsidR="007A0C2F" w:rsidRPr="005D7E6F" w14:paraId="4AF11034" w14:textId="77777777" w:rsidTr="007A0C2F">
        <w:tc>
          <w:tcPr>
            <w:tcW w:w="1190" w:type="dxa"/>
            <w:vAlign w:val="center"/>
          </w:tcPr>
          <w:p w14:paraId="5E79F4B2" w14:textId="77777777" w:rsidR="007A0C2F" w:rsidRPr="005D7E6F" w:rsidRDefault="007A0C2F" w:rsidP="002C1C4D">
            <w:pPr>
              <w:adjustRightInd w:val="0"/>
              <w:snapToGrid w:val="0"/>
              <w:spacing w:line="240" w:lineRule="atLeast"/>
              <w:jc w:val="center"/>
              <w:rPr>
                <w:rFonts w:ascii="Times New Roman" w:hAnsi="Times New Roman" w:cs="Times New Roman"/>
                <w:b/>
              </w:rPr>
            </w:pPr>
            <w:r w:rsidRPr="005D7E6F">
              <w:rPr>
                <w:rFonts w:ascii="Times New Roman" w:hAnsi="Times New Roman" w:cs="Times New Roman"/>
                <w:b/>
                <w:bCs/>
                <w:lang w:val="tr"/>
              </w:rPr>
              <w:t>Kuyu çapı</w:t>
            </w:r>
          </w:p>
        </w:tc>
        <w:tc>
          <w:tcPr>
            <w:tcW w:w="1589" w:type="dxa"/>
            <w:vAlign w:val="center"/>
          </w:tcPr>
          <w:p w14:paraId="07AD2DF4" w14:textId="77777777" w:rsidR="007A0C2F" w:rsidRPr="005D7E6F" w:rsidRDefault="007A0C2F" w:rsidP="002C1C4D">
            <w:pPr>
              <w:adjustRightInd w:val="0"/>
              <w:snapToGrid w:val="0"/>
              <w:spacing w:line="240" w:lineRule="atLeast"/>
              <w:jc w:val="center"/>
              <w:rPr>
                <w:rFonts w:ascii="Times New Roman" w:hAnsi="Times New Roman" w:cs="Times New Roman"/>
                <w:b/>
              </w:rPr>
            </w:pPr>
            <w:r w:rsidRPr="005D7E6F">
              <w:rPr>
                <w:rFonts w:ascii="Times New Roman" w:hAnsi="Times New Roman" w:cs="Times New Roman"/>
                <w:b/>
                <w:bCs/>
                <w:lang w:val="tr"/>
              </w:rPr>
              <w:t xml:space="preserve">Yıllık tahmini </w:t>
            </w:r>
            <w:proofErr w:type="spellStart"/>
            <w:r w:rsidRPr="005D7E6F">
              <w:rPr>
                <w:rFonts w:ascii="Times New Roman" w:hAnsi="Times New Roman" w:cs="Times New Roman"/>
                <w:b/>
                <w:bCs/>
                <w:lang w:val="tr"/>
              </w:rPr>
              <w:t>section</w:t>
            </w:r>
            <w:proofErr w:type="spellEnd"/>
            <w:r w:rsidRPr="005D7E6F">
              <w:rPr>
                <w:rFonts w:ascii="Times New Roman" w:hAnsi="Times New Roman" w:cs="Times New Roman"/>
                <w:b/>
                <w:bCs/>
                <w:lang w:val="tr"/>
              </w:rPr>
              <w:t xml:space="preserve"> sayısı</w:t>
            </w:r>
          </w:p>
        </w:tc>
        <w:tc>
          <w:tcPr>
            <w:tcW w:w="1317" w:type="dxa"/>
            <w:vAlign w:val="center"/>
          </w:tcPr>
          <w:p w14:paraId="19C8A297" w14:textId="77777777" w:rsidR="007A0C2F" w:rsidRPr="005D7E6F" w:rsidRDefault="007A0C2F" w:rsidP="002C1C4D">
            <w:pPr>
              <w:adjustRightInd w:val="0"/>
              <w:snapToGrid w:val="0"/>
              <w:spacing w:line="240" w:lineRule="atLeast"/>
              <w:jc w:val="center"/>
              <w:rPr>
                <w:rFonts w:ascii="Times New Roman" w:hAnsi="Times New Roman" w:cs="Times New Roman"/>
                <w:b/>
              </w:rPr>
            </w:pPr>
            <w:r w:rsidRPr="005D7E6F">
              <w:rPr>
                <w:rFonts w:ascii="Times New Roman" w:hAnsi="Times New Roman" w:cs="Times New Roman"/>
                <w:b/>
                <w:bCs/>
                <w:lang w:val="tr"/>
              </w:rPr>
              <w:t>Yıllık tahmini toplam iş günü sayısı</w:t>
            </w:r>
          </w:p>
        </w:tc>
        <w:tc>
          <w:tcPr>
            <w:tcW w:w="2330" w:type="dxa"/>
            <w:vAlign w:val="center"/>
          </w:tcPr>
          <w:p w14:paraId="41123021" w14:textId="77777777" w:rsidR="007A0C2F" w:rsidRPr="005D7E6F" w:rsidRDefault="007A0C2F" w:rsidP="002C1C4D">
            <w:pPr>
              <w:adjustRightInd w:val="0"/>
              <w:snapToGrid w:val="0"/>
              <w:spacing w:line="240" w:lineRule="atLeast"/>
              <w:jc w:val="center"/>
              <w:rPr>
                <w:rFonts w:ascii="Times New Roman" w:hAnsi="Times New Roman" w:cs="Times New Roman"/>
                <w:b/>
              </w:rPr>
            </w:pPr>
            <w:r w:rsidRPr="005D7E6F">
              <w:rPr>
                <w:rFonts w:ascii="Times New Roman" w:hAnsi="Times New Roman" w:cs="Times New Roman"/>
                <w:b/>
                <w:bCs/>
                <w:lang w:val="tr"/>
              </w:rPr>
              <w:t xml:space="preserve">Motorlu BHA için Türkiye'de hazır bulundurulacak tahmini </w:t>
            </w:r>
            <w:proofErr w:type="gramStart"/>
            <w:r w:rsidRPr="005D7E6F">
              <w:rPr>
                <w:rFonts w:ascii="Times New Roman" w:hAnsi="Times New Roman" w:cs="Times New Roman"/>
                <w:b/>
                <w:bCs/>
                <w:lang w:val="tr"/>
              </w:rPr>
              <w:t>ekipman</w:t>
            </w:r>
            <w:proofErr w:type="gramEnd"/>
            <w:r w:rsidRPr="005D7E6F">
              <w:rPr>
                <w:rFonts w:ascii="Times New Roman" w:hAnsi="Times New Roman" w:cs="Times New Roman"/>
                <w:b/>
                <w:bCs/>
                <w:lang w:val="tr"/>
              </w:rPr>
              <w:t xml:space="preserve"> seti sayısı </w:t>
            </w:r>
          </w:p>
        </w:tc>
        <w:tc>
          <w:tcPr>
            <w:tcW w:w="1644" w:type="dxa"/>
            <w:vAlign w:val="center"/>
          </w:tcPr>
          <w:p w14:paraId="71CD4172" w14:textId="77777777" w:rsidR="007A0C2F" w:rsidRPr="005D7E6F" w:rsidRDefault="007A0C2F" w:rsidP="002C1C4D">
            <w:pPr>
              <w:adjustRightInd w:val="0"/>
              <w:snapToGrid w:val="0"/>
              <w:spacing w:line="240" w:lineRule="atLeast"/>
              <w:jc w:val="center"/>
              <w:rPr>
                <w:rFonts w:ascii="Times New Roman" w:hAnsi="Times New Roman" w:cs="Times New Roman"/>
                <w:b/>
              </w:rPr>
            </w:pPr>
            <w:proofErr w:type="spellStart"/>
            <w:r w:rsidRPr="005D7E6F">
              <w:rPr>
                <w:rFonts w:ascii="Times New Roman" w:hAnsi="Times New Roman" w:cs="Times New Roman"/>
                <w:b/>
                <w:bCs/>
                <w:lang w:val="tr"/>
              </w:rPr>
              <w:t>RSS'li</w:t>
            </w:r>
            <w:proofErr w:type="spellEnd"/>
            <w:r w:rsidRPr="005D7E6F">
              <w:rPr>
                <w:rFonts w:ascii="Times New Roman" w:hAnsi="Times New Roman" w:cs="Times New Roman"/>
                <w:b/>
                <w:bCs/>
                <w:lang w:val="tr"/>
              </w:rPr>
              <w:t xml:space="preserve"> BHA için Türkiye'de hazır bulundurulacak tahmini </w:t>
            </w:r>
            <w:proofErr w:type="gramStart"/>
            <w:r w:rsidRPr="005D7E6F">
              <w:rPr>
                <w:rFonts w:ascii="Times New Roman" w:hAnsi="Times New Roman" w:cs="Times New Roman"/>
                <w:b/>
                <w:bCs/>
                <w:lang w:val="tr"/>
              </w:rPr>
              <w:t>ekipman</w:t>
            </w:r>
            <w:proofErr w:type="gramEnd"/>
            <w:r w:rsidRPr="005D7E6F">
              <w:rPr>
                <w:rFonts w:ascii="Times New Roman" w:hAnsi="Times New Roman" w:cs="Times New Roman"/>
                <w:b/>
                <w:bCs/>
                <w:lang w:val="tr"/>
              </w:rPr>
              <w:t xml:space="preserve"> seti sayısı</w:t>
            </w:r>
          </w:p>
        </w:tc>
        <w:tc>
          <w:tcPr>
            <w:tcW w:w="1972" w:type="dxa"/>
            <w:vAlign w:val="center"/>
          </w:tcPr>
          <w:p w14:paraId="6A549BFC" w14:textId="77777777" w:rsidR="007A0C2F" w:rsidRPr="005D7E6F" w:rsidRDefault="007A0C2F" w:rsidP="002C1C4D">
            <w:pPr>
              <w:adjustRightInd w:val="0"/>
              <w:snapToGrid w:val="0"/>
              <w:spacing w:line="240" w:lineRule="atLeast"/>
              <w:jc w:val="center"/>
              <w:rPr>
                <w:rFonts w:ascii="Times New Roman" w:hAnsi="Times New Roman" w:cs="Times New Roman"/>
                <w:b/>
              </w:rPr>
            </w:pPr>
            <w:r w:rsidRPr="005D7E6F">
              <w:rPr>
                <w:rFonts w:ascii="Times New Roman" w:hAnsi="Times New Roman" w:cs="Times New Roman"/>
                <w:b/>
                <w:bCs/>
                <w:lang w:val="tr"/>
              </w:rPr>
              <w:t>Çamur Motorlarının tipi</w:t>
            </w:r>
          </w:p>
        </w:tc>
      </w:tr>
      <w:tr w:rsidR="007A0C2F" w:rsidRPr="005D7E6F" w14:paraId="0C6AFFC6" w14:textId="77777777" w:rsidTr="007A0C2F">
        <w:trPr>
          <w:trHeight w:val="807"/>
        </w:trPr>
        <w:tc>
          <w:tcPr>
            <w:tcW w:w="1190" w:type="dxa"/>
            <w:vAlign w:val="center"/>
          </w:tcPr>
          <w:p w14:paraId="1D0765D2"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6”</w:t>
            </w:r>
          </w:p>
        </w:tc>
        <w:tc>
          <w:tcPr>
            <w:tcW w:w="1589" w:type="dxa"/>
            <w:vAlign w:val="center"/>
          </w:tcPr>
          <w:p w14:paraId="3FD9F557"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20</w:t>
            </w:r>
          </w:p>
        </w:tc>
        <w:tc>
          <w:tcPr>
            <w:tcW w:w="1317" w:type="dxa"/>
            <w:vAlign w:val="center"/>
          </w:tcPr>
          <w:p w14:paraId="27A5F275"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300</w:t>
            </w:r>
          </w:p>
        </w:tc>
        <w:tc>
          <w:tcPr>
            <w:tcW w:w="2330" w:type="dxa"/>
            <w:vAlign w:val="center"/>
          </w:tcPr>
          <w:p w14:paraId="245342E7"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2</w:t>
            </w:r>
          </w:p>
        </w:tc>
        <w:tc>
          <w:tcPr>
            <w:tcW w:w="1644" w:type="dxa"/>
            <w:vAlign w:val="center"/>
          </w:tcPr>
          <w:p w14:paraId="293A6DF0"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2</w:t>
            </w:r>
          </w:p>
        </w:tc>
        <w:tc>
          <w:tcPr>
            <w:tcW w:w="1972" w:type="dxa"/>
            <w:vAlign w:val="center"/>
          </w:tcPr>
          <w:p w14:paraId="419857BF"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 xml:space="preserve">Orta/yüksek hız + orta </w:t>
            </w:r>
            <w:proofErr w:type="spellStart"/>
            <w:r w:rsidRPr="005D7E6F">
              <w:rPr>
                <w:rFonts w:ascii="Times New Roman" w:hAnsi="Times New Roman" w:cs="Times New Roman"/>
                <w:lang w:val="tr"/>
              </w:rPr>
              <w:t>tork</w:t>
            </w:r>
            <w:proofErr w:type="spellEnd"/>
            <w:r w:rsidRPr="005D7E6F">
              <w:rPr>
                <w:rFonts w:ascii="Times New Roman" w:hAnsi="Times New Roman" w:cs="Times New Roman"/>
                <w:lang w:val="tr"/>
              </w:rPr>
              <w:t xml:space="preserve"> (3 takım)</w:t>
            </w:r>
          </w:p>
        </w:tc>
      </w:tr>
      <w:tr w:rsidR="007A0C2F" w:rsidRPr="005D7E6F" w14:paraId="50E53FCD" w14:textId="77777777" w:rsidTr="007A0C2F">
        <w:tc>
          <w:tcPr>
            <w:tcW w:w="1190" w:type="dxa"/>
            <w:vAlign w:val="center"/>
          </w:tcPr>
          <w:p w14:paraId="7FE30A0B" w14:textId="77777777" w:rsidR="007A0C2F" w:rsidRPr="005D7E6F" w:rsidRDefault="007A0C2F" w:rsidP="002C1C4D">
            <w:pPr>
              <w:adjustRightInd w:val="0"/>
              <w:snapToGrid w:val="0"/>
              <w:spacing w:line="240" w:lineRule="atLeast"/>
              <w:jc w:val="center"/>
              <w:rPr>
                <w:rFonts w:ascii="Times New Roman" w:hAnsi="Times New Roman" w:cs="Times New Roman"/>
              </w:rPr>
            </w:pPr>
          </w:p>
          <w:p w14:paraId="44055443"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8 ½”</w:t>
            </w:r>
          </w:p>
        </w:tc>
        <w:tc>
          <w:tcPr>
            <w:tcW w:w="1589" w:type="dxa"/>
            <w:vAlign w:val="center"/>
          </w:tcPr>
          <w:p w14:paraId="1B7E6961" w14:textId="77777777" w:rsidR="007A0C2F" w:rsidRPr="005D7E6F" w:rsidRDefault="007A0C2F" w:rsidP="002C1C4D">
            <w:pPr>
              <w:adjustRightInd w:val="0"/>
              <w:snapToGrid w:val="0"/>
              <w:spacing w:line="240" w:lineRule="atLeast"/>
              <w:jc w:val="center"/>
              <w:rPr>
                <w:rFonts w:ascii="Times New Roman" w:hAnsi="Times New Roman" w:cs="Times New Roman"/>
              </w:rPr>
            </w:pPr>
          </w:p>
          <w:p w14:paraId="5B9D7C50"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100</w:t>
            </w:r>
          </w:p>
        </w:tc>
        <w:tc>
          <w:tcPr>
            <w:tcW w:w="1317" w:type="dxa"/>
            <w:vAlign w:val="center"/>
          </w:tcPr>
          <w:p w14:paraId="43B6ED3E"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1500</w:t>
            </w:r>
          </w:p>
        </w:tc>
        <w:tc>
          <w:tcPr>
            <w:tcW w:w="2330" w:type="dxa"/>
            <w:vAlign w:val="center"/>
          </w:tcPr>
          <w:p w14:paraId="5BB837BE" w14:textId="77777777" w:rsidR="007A0C2F" w:rsidRPr="005D7E6F" w:rsidRDefault="007A0C2F" w:rsidP="002C1C4D">
            <w:pPr>
              <w:adjustRightInd w:val="0"/>
              <w:snapToGrid w:val="0"/>
              <w:spacing w:line="240" w:lineRule="atLeast"/>
              <w:jc w:val="center"/>
              <w:rPr>
                <w:rFonts w:ascii="Times New Roman" w:hAnsi="Times New Roman" w:cs="Times New Roman"/>
              </w:rPr>
            </w:pPr>
          </w:p>
          <w:p w14:paraId="453F5428"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15</w:t>
            </w:r>
          </w:p>
        </w:tc>
        <w:tc>
          <w:tcPr>
            <w:tcW w:w="1644" w:type="dxa"/>
            <w:vAlign w:val="center"/>
          </w:tcPr>
          <w:p w14:paraId="298C5E18" w14:textId="77777777" w:rsidR="007A0C2F" w:rsidRPr="005D7E6F" w:rsidRDefault="007A0C2F" w:rsidP="002C1C4D">
            <w:pPr>
              <w:adjustRightInd w:val="0"/>
              <w:snapToGrid w:val="0"/>
              <w:spacing w:line="240" w:lineRule="atLeast"/>
              <w:jc w:val="center"/>
              <w:rPr>
                <w:rFonts w:ascii="Times New Roman" w:hAnsi="Times New Roman" w:cs="Times New Roman"/>
              </w:rPr>
            </w:pPr>
          </w:p>
          <w:p w14:paraId="09029736"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10</w:t>
            </w:r>
          </w:p>
          <w:p w14:paraId="436FB9F3" w14:textId="77777777" w:rsidR="007A0C2F" w:rsidRPr="005D7E6F" w:rsidRDefault="007A0C2F" w:rsidP="002C1C4D">
            <w:pPr>
              <w:rPr>
                <w:rFonts w:ascii="Times New Roman" w:hAnsi="Times New Roman" w:cs="Times New Roman"/>
              </w:rPr>
            </w:pPr>
          </w:p>
        </w:tc>
        <w:tc>
          <w:tcPr>
            <w:tcW w:w="1972" w:type="dxa"/>
            <w:vAlign w:val="center"/>
          </w:tcPr>
          <w:p w14:paraId="303D761F"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 xml:space="preserve">Orta hız + orta </w:t>
            </w:r>
            <w:proofErr w:type="spellStart"/>
            <w:r w:rsidRPr="005D7E6F">
              <w:rPr>
                <w:rFonts w:ascii="Times New Roman" w:hAnsi="Times New Roman" w:cs="Times New Roman"/>
                <w:lang w:val="tr"/>
              </w:rPr>
              <w:t>tork</w:t>
            </w:r>
            <w:proofErr w:type="spellEnd"/>
            <w:r w:rsidRPr="005D7E6F">
              <w:rPr>
                <w:rFonts w:ascii="Times New Roman" w:hAnsi="Times New Roman" w:cs="Times New Roman"/>
                <w:lang w:val="tr"/>
              </w:rPr>
              <w:t xml:space="preserve"> (10 takım)</w:t>
            </w:r>
          </w:p>
          <w:p w14:paraId="40E94ABE" w14:textId="77777777" w:rsidR="007A0C2F" w:rsidRPr="005D7E6F" w:rsidRDefault="007A0C2F" w:rsidP="002C1C4D">
            <w:pPr>
              <w:adjustRightInd w:val="0"/>
              <w:snapToGrid w:val="0"/>
              <w:spacing w:line="240" w:lineRule="atLeast"/>
              <w:jc w:val="center"/>
              <w:rPr>
                <w:rFonts w:ascii="Times New Roman" w:hAnsi="Times New Roman" w:cs="Times New Roman"/>
                <w:b/>
              </w:rPr>
            </w:pPr>
            <w:r w:rsidRPr="005D7E6F">
              <w:rPr>
                <w:rFonts w:ascii="Times New Roman" w:hAnsi="Times New Roman" w:cs="Times New Roman"/>
                <w:lang w:val="tr"/>
              </w:rPr>
              <w:t xml:space="preserve">Yüksek </w:t>
            </w:r>
            <w:proofErr w:type="spellStart"/>
            <w:r w:rsidRPr="005D7E6F">
              <w:rPr>
                <w:rFonts w:ascii="Times New Roman" w:hAnsi="Times New Roman" w:cs="Times New Roman"/>
                <w:lang w:val="tr"/>
              </w:rPr>
              <w:t>tork</w:t>
            </w:r>
            <w:proofErr w:type="spellEnd"/>
            <w:r w:rsidRPr="005D7E6F">
              <w:rPr>
                <w:rFonts w:ascii="Times New Roman" w:hAnsi="Times New Roman" w:cs="Times New Roman"/>
                <w:lang w:val="tr"/>
              </w:rPr>
              <w:t xml:space="preserve"> + düşük hız (10 takım)</w:t>
            </w:r>
          </w:p>
        </w:tc>
      </w:tr>
      <w:tr w:rsidR="007A0C2F" w:rsidRPr="005D7E6F" w14:paraId="3B9B89E5" w14:textId="77777777" w:rsidTr="007A0C2F">
        <w:tc>
          <w:tcPr>
            <w:tcW w:w="1190" w:type="dxa"/>
            <w:vAlign w:val="center"/>
          </w:tcPr>
          <w:p w14:paraId="05CD8114"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10 5/8”</w:t>
            </w:r>
          </w:p>
        </w:tc>
        <w:tc>
          <w:tcPr>
            <w:tcW w:w="1589" w:type="dxa"/>
            <w:vAlign w:val="center"/>
          </w:tcPr>
          <w:p w14:paraId="37DD9B6E"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20</w:t>
            </w:r>
          </w:p>
        </w:tc>
        <w:tc>
          <w:tcPr>
            <w:tcW w:w="1317" w:type="dxa"/>
            <w:vAlign w:val="center"/>
          </w:tcPr>
          <w:p w14:paraId="4BA0A985"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300</w:t>
            </w:r>
          </w:p>
        </w:tc>
        <w:tc>
          <w:tcPr>
            <w:tcW w:w="2330" w:type="dxa"/>
            <w:vAlign w:val="center"/>
          </w:tcPr>
          <w:p w14:paraId="6D9435FF"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2</w:t>
            </w:r>
          </w:p>
        </w:tc>
        <w:tc>
          <w:tcPr>
            <w:tcW w:w="1644" w:type="dxa"/>
            <w:vAlign w:val="center"/>
          </w:tcPr>
          <w:p w14:paraId="69E859F1"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2</w:t>
            </w:r>
          </w:p>
        </w:tc>
        <w:tc>
          <w:tcPr>
            <w:tcW w:w="1972" w:type="dxa"/>
            <w:vAlign w:val="center"/>
          </w:tcPr>
          <w:p w14:paraId="11CF5862"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 xml:space="preserve">Orta hız + orta </w:t>
            </w:r>
            <w:proofErr w:type="spellStart"/>
            <w:r w:rsidRPr="005D7E6F">
              <w:rPr>
                <w:rFonts w:ascii="Times New Roman" w:hAnsi="Times New Roman" w:cs="Times New Roman"/>
                <w:lang w:val="tr"/>
              </w:rPr>
              <w:t>tork</w:t>
            </w:r>
            <w:proofErr w:type="spellEnd"/>
            <w:r w:rsidRPr="005D7E6F">
              <w:rPr>
                <w:rFonts w:ascii="Times New Roman" w:hAnsi="Times New Roman" w:cs="Times New Roman"/>
                <w:lang w:val="tr"/>
              </w:rPr>
              <w:t xml:space="preserve"> (2 takım)</w:t>
            </w:r>
          </w:p>
          <w:p w14:paraId="5A7E554E"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 xml:space="preserve">Yüksek </w:t>
            </w:r>
            <w:proofErr w:type="spellStart"/>
            <w:r w:rsidRPr="005D7E6F">
              <w:rPr>
                <w:rFonts w:ascii="Times New Roman" w:hAnsi="Times New Roman" w:cs="Times New Roman"/>
                <w:lang w:val="tr"/>
              </w:rPr>
              <w:t>tork</w:t>
            </w:r>
            <w:proofErr w:type="spellEnd"/>
            <w:r w:rsidRPr="005D7E6F">
              <w:rPr>
                <w:rFonts w:ascii="Times New Roman" w:hAnsi="Times New Roman" w:cs="Times New Roman"/>
                <w:lang w:val="tr"/>
              </w:rPr>
              <w:t xml:space="preserve"> + düşük hız (1 takım)</w:t>
            </w:r>
          </w:p>
        </w:tc>
      </w:tr>
      <w:tr w:rsidR="007A0C2F" w:rsidRPr="005D7E6F" w14:paraId="5114D8D4" w14:textId="77777777" w:rsidTr="007A0C2F">
        <w:tc>
          <w:tcPr>
            <w:tcW w:w="1190" w:type="dxa"/>
            <w:vAlign w:val="center"/>
          </w:tcPr>
          <w:p w14:paraId="5905F9FF" w14:textId="77777777" w:rsidR="007A0C2F" w:rsidRPr="005D7E6F" w:rsidRDefault="007A0C2F" w:rsidP="002C1C4D">
            <w:pPr>
              <w:adjustRightInd w:val="0"/>
              <w:snapToGrid w:val="0"/>
              <w:spacing w:line="240" w:lineRule="atLeast"/>
              <w:jc w:val="center"/>
              <w:rPr>
                <w:rFonts w:ascii="Times New Roman" w:hAnsi="Times New Roman" w:cs="Times New Roman"/>
              </w:rPr>
            </w:pPr>
          </w:p>
          <w:p w14:paraId="55548360"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12 ¼”</w:t>
            </w:r>
          </w:p>
        </w:tc>
        <w:tc>
          <w:tcPr>
            <w:tcW w:w="1589" w:type="dxa"/>
            <w:vAlign w:val="center"/>
          </w:tcPr>
          <w:p w14:paraId="2640EE9D" w14:textId="77777777" w:rsidR="007A0C2F" w:rsidRPr="005D7E6F" w:rsidRDefault="007A0C2F" w:rsidP="002C1C4D">
            <w:pPr>
              <w:adjustRightInd w:val="0"/>
              <w:snapToGrid w:val="0"/>
              <w:spacing w:line="240" w:lineRule="atLeast"/>
              <w:jc w:val="center"/>
              <w:rPr>
                <w:rFonts w:ascii="Times New Roman" w:hAnsi="Times New Roman" w:cs="Times New Roman"/>
              </w:rPr>
            </w:pPr>
          </w:p>
          <w:p w14:paraId="240ED6BA"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100</w:t>
            </w:r>
          </w:p>
        </w:tc>
        <w:tc>
          <w:tcPr>
            <w:tcW w:w="1317" w:type="dxa"/>
            <w:vAlign w:val="center"/>
          </w:tcPr>
          <w:p w14:paraId="6850614E"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1500</w:t>
            </w:r>
          </w:p>
        </w:tc>
        <w:tc>
          <w:tcPr>
            <w:tcW w:w="2330" w:type="dxa"/>
            <w:vAlign w:val="center"/>
          </w:tcPr>
          <w:p w14:paraId="6EB1CEF7" w14:textId="77777777" w:rsidR="007A0C2F" w:rsidRPr="005D7E6F" w:rsidRDefault="007A0C2F" w:rsidP="002C1C4D">
            <w:pPr>
              <w:adjustRightInd w:val="0"/>
              <w:snapToGrid w:val="0"/>
              <w:spacing w:line="240" w:lineRule="atLeast"/>
              <w:jc w:val="center"/>
              <w:rPr>
                <w:rFonts w:ascii="Times New Roman" w:hAnsi="Times New Roman" w:cs="Times New Roman"/>
              </w:rPr>
            </w:pPr>
          </w:p>
          <w:p w14:paraId="365DCD92"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15</w:t>
            </w:r>
          </w:p>
        </w:tc>
        <w:tc>
          <w:tcPr>
            <w:tcW w:w="1644" w:type="dxa"/>
            <w:vAlign w:val="center"/>
          </w:tcPr>
          <w:p w14:paraId="47A42CFC" w14:textId="77777777" w:rsidR="007A0C2F" w:rsidRPr="005D7E6F" w:rsidRDefault="007A0C2F" w:rsidP="002C1C4D">
            <w:pPr>
              <w:adjustRightInd w:val="0"/>
              <w:snapToGrid w:val="0"/>
              <w:spacing w:line="240" w:lineRule="atLeast"/>
              <w:jc w:val="center"/>
              <w:rPr>
                <w:rFonts w:ascii="Times New Roman" w:hAnsi="Times New Roman" w:cs="Times New Roman"/>
              </w:rPr>
            </w:pPr>
          </w:p>
          <w:p w14:paraId="005E9C50"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10</w:t>
            </w:r>
          </w:p>
        </w:tc>
        <w:tc>
          <w:tcPr>
            <w:tcW w:w="1972" w:type="dxa"/>
            <w:vAlign w:val="center"/>
          </w:tcPr>
          <w:p w14:paraId="489F5798"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 xml:space="preserve">Orta hız + orta </w:t>
            </w:r>
            <w:proofErr w:type="spellStart"/>
            <w:r w:rsidRPr="005D7E6F">
              <w:rPr>
                <w:rFonts w:ascii="Times New Roman" w:hAnsi="Times New Roman" w:cs="Times New Roman"/>
                <w:lang w:val="tr"/>
              </w:rPr>
              <w:t>tork</w:t>
            </w:r>
            <w:proofErr w:type="spellEnd"/>
            <w:r w:rsidRPr="005D7E6F">
              <w:rPr>
                <w:rFonts w:ascii="Times New Roman" w:hAnsi="Times New Roman" w:cs="Times New Roman"/>
                <w:lang w:val="tr"/>
              </w:rPr>
              <w:t xml:space="preserve"> (10 takım)</w:t>
            </w:r>
          </w:p>
          <w:p w14:paraId="23F03458"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 xml:space="preserve">Yüksek </w:t>
            </w:r>
            <w:proofErr w:type="spellStart"/>
            <w:r w:rsidRPr="005D7E6F">
              <w:rPr>
                <w:rFonts w:ascii="Times New Roman" w:hAnsi="Times New Roman" w:cs="Times New Roman"/>
                <w:lang w:val="tr"/>
              </w:rPr>
              <w:t>tork</w:t>
            </w:r>
            <w:proofErr w:type="spellEnd"/>
            <w:r w:rsidRPr="005D7E6F">
              <w:rPr>
                <w:rFonts w:ascii="Times New Roman" w:hAnsi="Times New Roman" w:cs="Times New Roman"/>
                <w:lang w:val="tr"/>
              </w:rPr>
              <w:t xml:space="preserve"> + düşük hız (10 takım)</w:t>
            </w:r>
          </w:p>
        </w:tc>
      </w:tr>
      <w:tr w:rsidR="007A0C2F" w:rsidRPr="005D7E6F" w14:paraId="2D36A438" w14:textId="77777777" w:rsidTr="007A0C2F">
        <w:tc>
          <w:tcPr>
            <w:tcW w:w="1190" w:type="dxa"/>
            <w:vAlign w:val="center"/>
          </w:tcPr>
          <w:p w14:paraId="27CF1416"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17 ½”</w:t>
            </w:r>
          </w:p>
        </w:tc>
        <w:tc>
          <w:tcPr>
            <w:tcW w:w="1589" w:type="dxa"/>
            <w:vAlign w:val="center"/>
          </w:tcPr>
          <w:p w14:paraId="4E424604"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85</w:t>
            </w:r>
          </w:p>
        </w:tc>
        <w:tc>
          <w:tcPr>
            <w:tcW w:w="1317" w:type="dxa"/>
            <w:vAlign w:val="center"/>
          </w:tcPr>
          <w:p w14:paraId="5F84DFDE"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1275</w:t>
            </w:r>
          </w:p>
        </w:tc>
        <w:tc>
          <w:tcPr>
            <w:tcW w:w="2330" w:type="dxa"/>
            <w:vAlign w:val="center"/>
          </w:tcPr>
          <w:p w14:paraId="078D2E61"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10</w:t>
            </w:r>
          </w:p>
        </w:tc>
        <w:tc>
          <w:tcPr>
            <w:tcW w:w="1644" w:type="dxa"/>
            <w:vAlign w:val="center"/>
          </w:tcPr>
          <w:p w14:paraId="4E38F3D6"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10</w:t>
            </w:r>
          </w:p>
        </w:tc>
        <w:tc>
          <w:tcPr>
            <w:tcW w:w="1972" w:type="dxa"/>
            <w:vAlign w:val="center"/>
          </w:tcPr>
          <w:p w14:paraId="79EF4636"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 xml:space="preserve">Düşük hız + yüksek </w:t>
            </w:r>
            <w:proofErr w:type="spellStart"/>
            <w:r w:rsidRPr="005D7E6F">
              <w:rPr>
                <w:rFonts w:ascii="Times New Roman" w:hAnsi="Times New Roman" w:cs="Times New Roman"/>
                <w:lang w:val="tr"/>
              </w:rPr>
              <w:t>tork</w:t>
            </w:r>
            <w:proofErr w:type="spellEnd"/>
            <w:r w:rsidRPr="005D7E6F">
              <w:rPr>
                <w:rFonts w:ascii="Times New Roman" w:hAnsi="Times New Roman" w:cs="Times New Roman"/>
                <w:lang w:val="tr"/>
              </w:rPr>
              <w:t xml:space="preserve"> (15 takım)</w:t>
            </w:r>
          </w:p>
          <w:p w14:paraId="6B656DEA" w14:textId="77777777" w:rsidR="007A0C2F" w:rsidRPr="005D7E6F" w:rsidRDefault="007A0C2F" w:rsidP="002C1C4D">
            <w:pPr>
              <w:adjustRightInd w:val="0"/>
              <w:snapToGrid w:val="0"/>
              <w:spacing w:line="240" w:lineRule="atLeast"/>
              <w:jc w:val="center"/>
              <w:rPr>
                <w:rFonts w:ascii="Times New Roman" w:hAnsi="Times New Roman" w:cs="Times New Roman"/>
                <w:highlight w:val="yellow"/>
              </w:rPr>
            </w:pPr>
          </w:p>
        </w:tc>
      </w:tr>
      <w:tr w:rsidR="007A0C2F" w:rsidRPr="005D7E6F" w14:paraId="501DA75F" w14:textId="77777777" w:rsidTr="007A0C2F">
        <w:tc>
          <w:tcPr>
            <w:tcW w:w="1190" w:type="dxa"/>
            <w:vAlign w:val="center"/>
          </w:tcPr>
          <w:p w14:paraId="2446B5B6"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26</w:t>
            </w:r>
          </w:p>
        </w:tc>
        <w:tc>
          <w:tcPr>
            <w:tcW w:w="1589" w:type="dxa"/>
            <w:vAlign w:val="center"/>
          </w:tcPr>
          <w:p w14:paraId="47B5D7E4"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20</w:t>
            </w:r>
          </w:p>
        </w:tc>
        <w:tc>
          <w:tcPr>
            <w:tcW w:w="1317" w:type="dxa"/>
            <w:vAlign w:val="center"/>
          </w:tcPr>
          <w:p w14:paraId="26281853"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300</w:t>
            </w:r>
          </w:p>
        </w:tc>
        <w:tc>
          <w:tcPr>
            <w:tcW w:w="2330" w:type="dxa"/>
            <w:vAlign w:val="center"/>
          </w:tcPr>
          <w:p w14:paraId="6B3A0177"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4</w:t>
            </w:r>
          </w:p>
        </w:tc>
        <w:tc>
          <w:tcPr>
            <w:tcW w:w="1644" w:type="dxa"/>
            <w:vAlign w:val="center"/>
          </w:tcPr>
          <w:p w14:paraId="2B571FDA"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w:t>
            </w:r>
          </w:p>
        </w:tc>
        <w:tc>
          <w:tcPr>
            <w:tcW w:w="1972" w:type="dxa"/>
            <w:vAlign w:val="center"/>
          </w:tcPr>
          <w:p w14:paraId="486DBE25" w14:textId="77777777" w:rsidR="007A0C2F" w:rsidRPr="005D7E6F" w:rsidRDefault="007A0C2F" w:rsidP="002C1C4D">
            <w:pPr>
              <w:adjustRightInd w:val="0"/>
              <w:snapToGrid w:val="0"/>
              <w:spacing w:line="240" w:lineRule="atLeast"/>
              <w:jc w:val="center"/>
              <w:rPr>
                <w:rFonts w:ascii="Times New Roman" w:hAnsi="Times New Roman" w:cs="Times New Roman"/>
              </w:rPr>
            </w:pPr>
            <w:r w:rsidRPr="005D7E6F">
              <w:rPr>
                <w:rFonts w:ascii="Times New Roman" w:hAnsi="Times New Roman" w:cs="Times New Roman"/>
                <w:lang w:val="tr"/>
              </w:rPr>
              <w:t xml:space="preserve">Düşük hız + yüksek </w:t>
            </w:r>
            <w:proofErr w:type="spellStart"/>
            <w:r w:rsidRPr="005D7E6F">
              <w:rPr>
                <w:rFonts w:ascii="Times New Roman" w:hAnsi="Times New Roman" w:cs="Times New Roman"/>
                <w:lang w:val="tr"/>
              </w:rPr>
              <w:t>tork</w:t>
            </w:r>
            <w:proofErr w:type="spellEnd"/>
            <w:r w:rsidRPr="005D7E6F">
              <w:rPr>
                <w:rFonts w:ascii="Times New Roman" w:hAnsi="Times New Roman" w:cs="Times New Roman"/>
                <w:lang w:val="tr"/>
              </w:rPr>
              <w:t xml:space="preserve"> (6 takım)</w:t>
            </w:r>
          </w:p>
          <w:p w14:paraId="35246403" w14:textId="77777777" w:rsidR="007A0C2F" w:rsidRPr="005D7E6F" w:rsidRDefault="007A0C2F" w:rsidP="002C1C4D">
            <w:pPr>
              <w:adjustRightInd w:val="0"/>
              <w:snapToGrid w:val="0"/>
              <w:spacing w:line="240" w:lineRule="atLeast"/>
              <w:jc w:val="center"/>
              <w:rPr>
                <w:rFonts w:ascii="Times New Roman" w:hAnsi="Times New Roman" w:cs="Times New Roman"/>
              </w:rPr>
            </w:pPr>
          </w:p>
        </w:tc>
      </w:tr>
    </w:tbl>
    <w:p w14:paraId="61138847" w14:textId="77777777" w:rsidR="007A0C2F" w:rsidRPr="005D7E6F" w:rsidRDefault="007A0C2F" w:rsidP="007A0C2F">
      <w:pPr>
        <w:pStyle w:val="ResimYazs"/>
        <w:jc w:val="center"/>
        <w:rPr>
          <w:sz w:val="22"/>
          <w:szCs w:val="22"/>
        </w:rPr>
      </w:pPr>
      <w:r w:rsidRPr="005D7E6F">
        <w:rPr>
          <w:sz w:val="22"/>
          <w:szCs w:val="22"/>
          <w:lang w:val="tr"/>
        </w:rPr>
        <w:t xml:space="preserve">Tablo 2: Belirtilen kuyu çapları için tahmini </w:t>
      </w:r>
      <w:proofErr w:type="spellStart"/>
      <w:r w:rsidRPr="005D7E6F">
        <w:rPr>
          <w:sz w:val="22"/>
          <w:szCs w:val="22"/>
          <w:lang w:val="tr"/>
        </w:rPr>
        <w:t>section</w:t>
      </w:r>
      <w:proofErr w:type="spellEnd"/>
      <w:r w:rsidRPr="005D7E6F">
        <w:rPr>
          <w:sz w:val="22"/>
          <w:szCs w:val="22"/>
          <w:lang w:val="tr"/>
        </w:rPr>
        <w:t xml:space="preserve"> sayısı ve </w:t>
      </w:r>
      <w:proofErr w:type="gramStart"/>
      <w:r w:rsidRPr="005D7E6F">
        <w:rPr>
          <w:sz w:val="22"/>
          <w:szCs w:val="22"/>
          <w:lang w:val="tr"/>
        </w:rPr>
        <w:t>ekipman</w:t>
      </w:r>
      <w:proofErr w:type="gramEnd"/>
      <w:r w:rsidRPr="005D7E6F">
        <w:rPr>
          <w:sz w:val="22"/>
          <w:szCs w:val="22"/>
          <w:lang w:val="tr"/>
        </w:rPr>
        <w:t xml:space="preserve"> seti miktarı (her sette 1+1 yedek ekipman olacaktır)</w:t>
      </w:r>
    </w:p>
    <w:p w14:paraId="02F9B636" w14:textId="77777777" w:rsidR="007009E9" w:rsidRPr="005D7E6F" w:rsidRDefault="007009E9" w:rsidP="007009E9">
      <w:pPr>
        <w:jc w:val="center"/>
        <w:rPr>
          <w:rFonts w:ascii="Times New Roman" w:hAnsi="Times New Roman" w:cs="Times New Roman"/>
          <w:i/>
          <w:iCs/>
          <w:color w:val="44536A"/>
        </w:rPr>
      </w:pPr>
    </w:p>
    <w:p w14:paraId="018AAFC7" w14:textId="52919798" w:rsidR="007009E9" w:rsidRPr="005D7E6F" w:rsidRDefault="007009E9" w:rsidP="00B32F5E">
      <w:pPr>
        <w:spacing w:after="0" w:line="240" w:lineRule="auto"/>
        <w:jc w:val="both"/>
        <w:rPr>
          <w:rFonts w:ascii="Times New Roman" w:eastAsia="Times New Roman" w:hAnsi="Times New Roman" w:cs="Times New Roman"/>
          <w:bCs/>
          <w:lang w:eastAsia="tr-TR"/>
        </w:rPr>
      </w:pPr>
      <w:r w:rsidRPr="005D7E6F">
        <w:rPr>
          <w:rFonts w:ascii="Times New Roman" w:hAnsi="Times New Roman" w:cs="Times New Roman"/>
        </w:rPr>
        <w:t>Yüklenici, Türkiye'de (Tablo 2'de gösterildiği gibi) belirli bir sayıda aracı bulundurmakla yükümlüdür. Türkiye'dek</w:t>
      </w:r>
      <w:r w:rsidR="007A0C2F" w:rsidRPr="005D7E6F">
        <w:rPr>
          <w:rFonts w:ascii="Times New Roman" w:hAnsi="Times New Roman" w:cs="Times New Roman"/>
        </w:rPr>
        <w:t xml:space="preserve">i yüklenici yeri "Yüklenici atölyesi </w:t>
      </w:r>
      <w:r w:rsidRPr="005D7E6F">
        <w:rPr>
          <w:rFonts w:ascii="Times New Roman" w:hAnsi="Times New Roman" w:cs="Times New Roman"/>
        </w:rPr>
        <w:t>" olarak adlandırı</w:t>
      </w:r>
      <w:r w:rsidR="007A0C2F" w:rsidRPr="005D7E6F">
        <w:rPr>
          <w:rFonts w:ascii="Times New Roman" w:hAnsi="Times New Roman" w:cs="Times New Roman"/>
        </w:rPr>
        <w:t>lacak ve TPAO, Yüklenicinin Atölyesi’ni</w:t>
      </w:r>
      <w:r w:rsidRPr="005D7E6F">
        <w:rPr>
          <w:rFonts w:ascii="Times New Roman" w:hAnsi="Times New Roman" w:cs="Times New Roman"/>
        </w:rPr>
        <w:t xml:space="preserve"> ziyaret etme hakkına sahiptir. Yukarıda belirtilen araç sayısı Türkiye'de b</w:t>
      </w:r>
      <w:r w:rsidR="007A0C2F" w:rsidRPr="005D7E6F">
        <w:rPr>
          <w:rFonts w:ascii="Times New Roman" w:hAnsi="Times New Roman" w:cs="Times New Roman"/>
        </w:rPr>
        <w:t>ulundurulmalı ve "Yüklenici Atölyesi’nde</w:t>
      </w:r>
      <w:r w:rsidRPr="005D7E6F">
        <w:rPr>
          <w:rFonts w:ascii="Times New Roman" w:hAnsi="Times New Roman" w:cs="Times New Roman"/>
        </w:rPr>
        <w:t xml:space="preserve"> her an çağrıya hazır olmalıdır. </w:t>
      </w:r>
      <w:r w:rsidR="007A0C2F" w:rsidRPr="00E82B72">
        <w:rPr>
          <w:rFonts w:ascii="Times New Roman" w:hAnsi="Times New Roman" w:cs="Times New Roman"/>
        </w:rPr>
        <w:t>Kayıp</w:t>
      </w:r>
      <w:r w:rsidRPr="00E82B72">
        <w:rPr>
          <w:rFonts w:ascii="Times New Roman" w:hAnsi="Times New Roman" w:cs="Times New Roman"/>
        </w:rPr>
        <w:t xml:space="preserve"> durumu </w:t>
      </w:r>
      <w:r w:rsidRPr="005D7E6F">
        <w:rPr>
          <w:rFonts w:ascii="Times New Roman" w:hAnsi="Times New Roman" w:cs="Times New Roman"/>
        </w:rPr>
        <w:t>söz konusu olduğunda, Yüklenici bu aracı en geç 25 gün içinde değiştirmek zorundadır. Her deği</w:t>
      </w:r>
      <w:r w:rsidR="009B6296" w:rsidRPr="005D7E6F">
        <w:rPr>
          <w:rFonts w:ascii="Times New Roman" w:hAnsi="Times New Roman" w:cs="Times New Roman"/>
        </w:rPr>
        <w:t>şimden sonra, Yüklenici, atölyesinde</w:t>
      </w:r>
      <w:r w:rsidRPr="005D7E6F">
        <w:rPr>
          <w:rFonts w:ascii="Times New Roman" w:hAnsi="Times New Roman" w:cs="Times New Roman"/>
        </w:rPr>
        <w:t xml:space="preserve"> bulundurduğu araçların mevcut sayısı hakkında TPAO'ya bilgi gönder</w:t>
      </w:r>
      <w:r w:rsidR="009B6296" w:rsidRPr="005D7E6F">
        <w:rPr>
          <w:rFonts w:ascii="Times New Roman" w:hAnsi="Times New Roman" w:cs="Times New Roman"/>
        </w:rPr>
        <w:t>ecektir. TPAO, Yüklenicinin atölyesindeki</w:t>
      </w:r>
      <w:r w:rsidRPr="005D7E6F">
        <w:rPr>
          <w:rFonts w:ascii="Times New Roman" w:hAnsi="Times New Roman" w:cs="Times New Roman"/>
        </w:rPr>
        <w:t xml:space="preserve"> araçların mevcut durumunu kontrol etme hakkına sahiptir.</w:t>
      </w:r>
    </w:p>
    <w:p w14:paraId="3B9CC0AD" w14:textId="77777777" w:rsidR="00881F14" w:rsidRPr="005D7E6F" w:rsidRDefault="00881F14" w:rsidP="00B32F5E">
      <w:pPr>
        <w:spacing w:after="0" w:line="240" w:lineRule="auto"/>
        <w:jc w:val="both"/>
        <w:rPr>
          <w:rFonts w:ascii="Times New Roman" w:eastAsia="Times New Roman" w:hAnsi="Times New Roman" w:cs="Times New Roman"/>
          <w:lang w:eastAsia="tr-TR"/>
        </w:rPr>
      </w:pPr>
    </w:p>
    <w:p w14:paraId="25F5EC9B" w14:textId="077526ED" w:rsidR="00B32F5E" w:rsidRPr="005D7E6F" w:rsidRDefault="00EC3194" w:rsidP="00B32F5E">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lastRenderedPageBreak/>
        <w:t xml:space="preserve">Madde 5 - Sözleşmenin </w:t>
      </w:r>
      <w:r w:rsidR="008B1774" w:rsidRPr="005D7E6F">
        <w:rPr>
          <w:rFonts w:ascii="Times New Roman" w:eastAsia="Times New Roman" w:hAnsi="Times New Roman" w:cs="Times New Roman"/>
          <w:b/>
          <w:bCs/>
          <w:lang w:eastAsia="tr-TR"/>
        </w:rPr>
        <w:t>Türü v</w:t>
      </w:r>
      <w:r w:rsidR="001200EE" w:rsidRPr="005D7E6F">
        <w:rPr>
          <w:rFonts w:ascii="Times New Roman" w:eastAsia="Times New Roman" w:hAnsi="Times New Roman" w:cs="Times New Roman"/>
          <w:b/>
          <w:bCs/>
          <w:lang w:eastAsia="tr-TR"/>
        </w:rPr>
        <w:t>e Bedeli</w:t>
      </w:r>
    </w:p>
    <w:p w14:paraId="4616B040" w14:textId="77777777" w:rsidR="00AD0366" w:rsidRPr="005D7E6F" w:rsidRDefault="00EC3194" w:rsidP="00B32F5E">
      <w:pPr>
        <w:spacing w:after="0" w:line="240" w:lineRule="auto"/>
        <w:jc w:val="both"/>
        <w:rPr>
          <w:rFonts w:ascii="Times New Roman" w:hAnsi="Times New Roman" w:cs="Times New Roman"/>
        </w:rPr>
      </w:pPr>
      <w:r w:rsidRPr="005D7E6F">
        <w:rPr>
          <w:rFonts w:ascii="Times New Roman" w:eastAsia="Times New Roman" w:hAnsi="Times New Roman" w:cs="Times New Roman"/>
          <w:b/>
          <w:bCs/>
          <w:lang w:eastAsia="tr-TR"/>
        </w:rPr>
        <w:t xml:space="preserve">5.1. </w:t>
      </w:r>
      <w:r w:rsidRPr="005D7E6F">
        <w:rPr>
          <w:rFonts w:ascii="Times New Roman" w:eastAsia="Times New Roman" w:hAnsi="Times New Roman" w:cs="Times New Roman"/>
          <w:bCs/>
          <w:lang w:eastAsia="tr-TR"/>
        </w:rPr>
        <w:t>Bu sözleşm</w:t>
      </w:r>
      <w:r w:rsidR="00CD019D" w:rsidRPr="005D7E6F">
        <w:rPr>
          <w:rFonts w:ascii="Times New Roman" w:eastAsia="Times New Roman" w:hAnsi="Times New Roman" w:cs="Times New Roman"/>
          <w:bCs/>
          <w:lang w:eastAsia="tr-TR"/>
        </w:rPr>
        <w:t>e birim fiyat sözleşme olup,</w:t>
      </w:r>
      <w:r w:rsidR="00CD019D" w:rsidRPr="005D7E6F">
        <w:rPr>
          <w:rFonts w:ascii="Times New Roman" w:hAnsi="Times New Roman" w:cs="Times New Roman"/>
        </w:rPr>
        <w:t xml:space="preserve"> Sözleşmenin yaklaşık değeri </w:t>
      </w:r>
      <w:proofErr w:type="gramStart"/>
      <w:r w:rsidR="00CD019D" w:rsidRPr="005D7E6F">
        <w:rPr>
          <w:rFonts w:ascii="Times New Roman" w:hAnsi="Times New Roman" w:cs="Times New Roman"/>
        </w:rPr>
        <w:t>………</w:t>
      </w:r>
      <w:proofErr w:type="gramEnd"/>
      <w:r w:rsidR="00CD019D" w:rsidRPr="005D7E6F">
        <w:rPr>
          <w:rFonts w:ascii="Times New Roman" w:hAnsi="Times New Roman" w:cs="Times New Roman"/>
        </w:rPr>
        <w:t xml:space="preserve"> (</w:t>
      </w:r>
      <w:proofErr w:type="gramStart"/>
      <w:r w:rsidR="00CD019D" w:rsidRPr="005D7E6F">
        <w:rPr>
          <w:rFonts w:ascii="Times New Roman" w:hAnsi="Times New Roman" w:cs="Times New Roman"/>
        </w:rPr>
        <w:t>……</w:t>
      </w:r>
      <w:proofErr w:type="gramEnd"/>
      <w:r w:rsidR="00CD019D" w:rsidRPr="005D7E6F">
        <w:rPr>
          <w:rFonts w:ascii="Times New Roman" w:hAnsi="Times New Roman" w:cs="Times New Roman"/>
        </w:rPr>
        <w:t xml:space="preserve"> ABD Doları)</w:t>
      </w:r>
      <w:proofErr w:type="spellStart"/>
      <w:r w:rsidR="00CD019D" w:rsidRPr="005D7E6F">
        <w:rPr>
          <w:rFonts w:ascii="Times New Roman" w:hAnsi="Times New Roman" w:cs="Times New Roman"/>
        </w:rPr>
        <w:t>dır</w:t>
      </w:r>
      <w:proofErr w:type="spellEnd"/>
      <w:r w:rsidR="00CD019D" w:rsidRPr="005D7E6F">
        <w:rPr>
          <w:rFonts w:ascii="Times New Roman" w:hAnsi="Times New Roman" w:cs="Times New Roman"/>
        </w:rPr>
        <w:t>.</w:t>
      </w:r>
    </w:p>
    <w:p w14:paraId="6682AECD" w14:textId="014B965E" w:rsidR="00B32F5E" w:rsidRPr="005D7E6F" w:rsidRDefault="00AD0366" w:rsidP="00B32F5E">
      <w:pPr>
        <w:spacing w:after="0" w:line="240" w:lineRule="auto"/>
        <w:jc w:val="both"/>
        <w:rPr>
          <w:rFonts w:ascii="Times New Roman" w:eastAsia="Times New Roman" w:hAnsi="Times New Roman" w:cs="Times New Roman"/>
          <w:bCs/>
          <w:lang w:eastAsia="tr-TR"/>
        </w:rPr>
      </w:pPr>
      <w:r w:rsidRPr="005D7E6F">
        <w:rPr>
          <w:rFonts w:ascii="Times New Roman" w:hAnsi="Times New Roman" w:cs="Times New Roman"/>
        </w:rPr>
        <w:br/>
        <w:t>5</w:t>
      </w:r>
      <w:r w:rsidR="00CD019D" w:rsidRPr="005D7E6F">
        <w:rPr>
          <w:rFonts w:ascii="Times New Roman" w:hAnsi="Times New Roman" w:cs="Times New Roman"/>
        </w:rPr>
        <w:t xml:space="preserve">.2. Bu Sözleşmede planlanan ve belirtilen İş ile yukarıdaki Madde 6.1'de belirtilen Sözleşme değeri, Yüklenicinin teklifindeki (Ek-2) birim fiyatlar ve tahmini operasyon süreleri kullanılarak hesaplanmıştır. TPAO’nun bu Sözleşme kapsamındaki haklarına halel getirmeksizin, taraflar, burada belirtilen Sözleşme fiyatının yalnızca tahmini olduğunu ve Sözleşme fiyatına ulaşılamaması durumunda herhangi bir sorumluluk doğurmadığını kabul ederler. TPAO, </w:t>
      </w:r>
      <w:proofErr w:type="spellStart"/>
      <w:r w:rsidR="00CD019D" w:rsidRPr="005D7E6F">
        <w:rPr>
          <w:rFonts w:ascii="Times New Roman" w:hAnsi="Times New Roman" w:cs="Times New Roman"/>
        </w:rPr>
        <w:t>Yükleniciye’e</w:t>
      </w:r>
      <w:proofErr w:type="spellEnd"/>
      <w:r w:rsidR="00CD019D" w:rsidRPr="005D7E6F">
        <w:rPr>
          <w:rFonts w:ascii="Times New Roman" w:hAnsi="Times New Roman" w:cs="Times New Roman"/>
        </w:rPr>
        <w:t xml:space="preserve"> aynı şartlarla bildirimde bulunarak İşin miktarını %100 (yüzde yüz) oranında 1 yıl süreyle artırma hakkına sahiptir</w:t>
      </w:r>
      <w:r w:rsidR="00EC3194" w:rsidRPr="005D7E6F">
        <w:rPr>
          <w:rFonts w:ascii="Times New Roman" w:eastAsia="Times New Roman" w:hAnsi="Times New Roman" w:cs="Times New Roman"/>
          <w:bCs/>
          <w:lang w:eastAsia="tr-TR"/>
        </w:rPr>
        <w:t>.</w:t>
      </w:r>
    </w:p>
    <w:p w14:paraId="687839ED" w14:textId="77777777" w:rsidR="000D213F" w:rsidRPr="005D7E6F" w:rsidRDefault="000D213F" w:rsidP="00B32F5E">
      <w:pPr>
        <w:spacing w:after="0" w:line="240" w:lineRule="auto"/>
        <w:jc w:val="both"/>
        <w:rPr>
          <w:rFonts w:ascii="Times New Roman" w:eastAsia="Times New Roman" w:hAnsi="Times New Roman" w:cs="Times New Roman"/>
          <w:bCs/>
          <w:lang w:eastAsia="tr-TR"/>
        </w:rPr>
      </w:pPr>
    </w:p>
    <w:p w14:paraId="3E78ED07" w14:textId="5FA63C11" w:rsidR="00B32F5E" w:rsidRPr="005D7E6F" w:rsidRDefault="00EC3194" w:rsidP="00B32F5E">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 xml:space="preserve">Madde 6 - Sözleşme </w:t>
      </w:r>
      <w:r w:rsidR="001200EE" w:rsidRPr="005D7E6F">
        <w:rPr>
          <w:rFonts w:ascii="Times New Roman" w:eastAsia="Times New Roman" w:hAnsi="Times New Roman" w:cs="Times New Roman"/>
          <w:b/>
          <w:bCs/>
          <w:lang w:eastAsia="tr-TR"/>
        </w:rPr>
        <w:t>Bedeline </w:t>
      </w:r>
      <w:proofErr w:type="gramStart"/>
      <w:r w:rsidR="001200EE" w:rsidRPr="005D7E6F">
        <w:rPr>
          <w:rFonts w:ascii="Times New Roman" w:eastAsia="Times New Roman" w:hAnsi="Times New Roman" w:cs="Times New Roman"/>
          <w:b/>
          <w:bCs/>
          <w:lang w:eastAsia="tr-TR"/>
        </w:rPr>
        <w:t>Dahil</w:t>
      </w:r>
      <w:proofErr w:type="gramEnd"/>
      <w:r w:rsidR="001200EE" w:rsidRPr="005D7E6F">
        <w:rPr>
          <w:rFonts w:ascii="Times New Roman" w:eastAsia="Times New Roman" w:hAnsi="Times New Roman" w:cs="Times New Roman"/>
          <w:b/>
          <w:bCs/>
          <w:lang w:eastAsia="tr-TR"/>
        </w:rPr>
        <w:t> Olan Giderler</w:t>
      </w:r>
    </w:p>
    <w:p w14:paraId="4029F75D" w14:textId="5E3C6A20"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6.1.</w:t>
      </w:r>
      <w:r w:rsidRPr="005D7E6F">
        <w:rPr>
          <w:rFonts w:ascii="Times New Roman" w:eastAsia="Times New Roman" w:hAnsi="Times New Roman" w:cs="Times New Roman"/>
          <w:bCs/>
          <w:lang w:eastAsia="tr-TR"/>
        </w:rPr>
        <w:t xml:space="preserve"> Taahhüdün (ilave işler nedeniyle meydana gelebilecek artışlar dahil) yerine getirilmesine ilişkin</w:t>
      </w:r>
      <w:r w:rsidR="00D777EE" w:rsidRPr="005D7E6F">
        <w:rPr>
          <w:rFonts w:ascii="Times New Roman" w:eastAsia="Times New Roman" w:hAnsi="Times New Roman" w:cs="Times New Roman"/>
          <w:bCs/>
          <w:lang w:eastAsia="tr-TR"/>
        </w:rPr>
        <w:t xml:space="preserve"> </w:t>
      </w:r>
      <w:r w:rsidRPr="005D7E6F">
        <w:rPr>
          <w:rFonts w:ascii="Times New Roman" w:eastAsia="Times New Roman" w:hAnsi="Times New Roman" w:cs="Times New Roman"/>
          <w:bCs/>
          <w:lang w:eastAsia="tr-TR"/>
        </w:rPr>
        <w:t>işçilik, malzeme, </w:t>
      </w:r>
      <w:proofErr w:type="gramStart"/>
      <w:r w:rsidRPr="005D7E6F">
        <w:rPr>
          <w:rFonts w:ascii="Times New Roman" w:eastAsia="Times New Roman" w:hAnsi="Times New Roman" w:cs="Times New Roman"/>
          <w:bCs/>
          <w:lang w:eastAsia="tr-TR"/>
        </w:rPr>
        <w:t>ekipman</w:t>
      </w:r>
      <w:proofErr w:type="gramEnd"/>
      <w:r w:rsidRPr="005D7E6F">
        <w:rPr>
          <w:rFonts w:ascii="Times New Roman" w:eastAsia="Times New Roman" w:hAnsi="Times New Roman" w:cs="Times New Roman"/>
          <w:bCs/>
          <w:lang w:eastAsia="tr-TR"/>
        </w:rPr>
        <w:t>, araç, gereç, makine, teçhizat, sarf malzemesi, ulaşım, sigorta, vergi, resim ve harç giderleri sözleşme bedeline dahildir. İlgili mevzuatı uyarınca hesaplanacak Katma Değer Vergisi, sözleşme bedeline </w:t>
      </w:r>
      <w:proofErr w:type="gramStart"/>
      <w:r w:rsidRPr="005D7E6F">
        <w:rPr>
          <w:rFonts w:ascii="Times New Roman" w:eastAsia="Times New Roman" w:hAnsi="Times New Roman" w:cs="Times New Roman"/>
          <w:bCs/>
          <w:lang w:eastAsia="tr-TR"/>
        </w:rPr>
        <w:t>dahil</w:t>
      </w:r>
      <w:proofErr w:type="gramEnd"/>
      <w:r w:rsidRPr="005D7E6F">
        <w:rPr>
          <w:rFonts w:ascii="Times New Roman" w:eastAsia="Times New Roman" w:hAnsi="Times New Roman" w:cs="Times New Roman"/>
          <w:bCs/>
          <w:lang w:eastAsia="tr-TR"/>
        </w:rPr>
        <w:t xml:space="preserve"> olmayıp İdare tarafından Yükleniciye </w:t>
      </w:r>
      <w:r w:rsidR="00F0072F" w:rsidRPr="005D7E6F">
        <w:rPr>
          <w:rFonts w:ascii="Times New Roman" w:eastAsia="Times New Roman" w:hAnsi="Times New Roman" w:cs="Times New Roman"/>
          <w:bCs/>
          <w:lang w:eastAsia="tr-TR"/>
        </w:rPr>
        <w:t xml:space="preserve">ayrıca </w:t>
      </w:r>
      <w:r w:rsidRPr="005D7E6F">
        <w:rPr>
          <w:rFonts w:ascii="Times New Roman" w:eastAsia="Times New Roman" w:hAnsi="Times New Roman" w:cs="Times New Roman"/>
          <w:bCs/>
          <w:lang w:eastAsia="tr-TR"/>
        </w:rPr>
        <w:t>ödenecektir.</w:t>
      </w:r>
    </w:p>
    <w:p w14:paraId="2503921D" w14:textId="7AC98AF8" w:rsidR="00B32F5E" w:rsidRPr="005D7E6F" w:rsidRDefault="00EC3194" w:rsidP="00B32F5E">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 xml:space="preserve">Madde </w:t>
      </w:r>
      <w:r w:rsidR="007F7E78" w:rsidRPr="005D7E6F">
        <w:rPr>
          <w:rFonts w:ascii="Times New Roman" w:eastAsia="Times New Roman" w:hAnsi="Times New Roman" w:cs="Times New Roman"/>
          <w:b/>
          <w:bCs/>
          <w:lang w:eastAsia="tr-TR"/>
        </w:rPr>
        <w:t>7</w:t>
      </w:r>
      <w:r w:rsidRPr="005D7E6F">
        <w:rPr>
          <w:rFonts w:ascii="Times New Roman" w:eastAsia="Times New Roman" w:hAnsi="Times New Roman" w:cs="Times New Roman"/>
          <w:b/>
          <w:bCs/>
          <w:lang w:eastAsia="tr-TR"/>
        </w:rPr>
        <w:t xml:space="preserve"> – Sözleşmenin </w:t>
      </w:r>
      <w:r w:rsidR="001200EE" w:rsidRPr="005D7E6F">
        <w:rPr>
          <w:rFonts w:ascii="Times New Roman" w:eastAsia="Times New Roman" w:hAnsi="Times New Roman" w:cs="Times New Roman"/>
          <w:b/>
          <w:bCs/>
          <w:lang w:eastAsia="tr-TR"/>
        </w:rPr>
        <w:t>Ekleri</w:t>
      </w:r>
    </w:p>
    <w:p w14:paraId="41B7BF3D" w14:textId="0CB7C625" w:rsidR="00B21C98"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7</w:t>
      </w:r>
      <w:r w:rsidR="00B32F5E" w:rsidRPr="005D7E6F">
        <w:rPr>
          <w:rFonts w:ascii="Times New Roman" w:eastAsia="Times New Roman" w:hAnsi="Times New Roman" w:cs="Times New Roman"/>
          <w:b/>
          <w:bCs/>
          <w:lang w:eastAsia="tr-TR"/>
        </w:rPr>
        <w:t>.1.</w:t>
      </w:r>
      <w:r w:rsidR="00B32F5E" w:rsidRPr="005D7E6F">
        <w:rPr>
          <w:rFonts w:ascii="Times New Roman" w:eastAsia="Times New Roman" w:hAnsi="Times New Roman" w:cs="Times New Roman"/>
          <w:lang w:eastAsia="tr-TR"/>
        </w:rPr>
        <w:t> İhale dokümanı</w:t>
      </w:r>
      <w:r w:rsidR="00A01FFD" w:rsidRPr="005D7E6F">
        <w:rPr>
          <w:rFonts w:ascii="Times New Roman" w:eastAsia="Times New Roman" w:hAnsi="Times New Roman" w:cs="Times New Roman"/>
          <w:lang w:eastAsia="tr-TR"/>
        </w:rPr>
        <w:t>nı oluşturan</w:t>
      </w:r>
      <w:r w:rsidRPr="005D7E6F">
        <w:rPr>
          <w:rFonts w:ascii="Times New Roman" w:eastAsia="Times New Roman" w:hAnsi="Times New Roman" w:cs="Times New Roman"/>
          <w:lang w:eastAsia="tr-TR"/>
        </w:rPr>
        <w:t>;</w:t>
      </w:r>
    </w:p>
    <w:p w14:paraId="567FA8AD" w14:textId="77777777" w:rsidR="007A4233" w:rsidRPr="005D7E6F" w:rsidRDefault="007A4233" w:rsidP="007A4233">
      <w:pPr>
        <w:overflowPunct w:val="0"/>
        <w:autoSpaceDE w:val="0"/>
        <w:autoSpaceDN w:val="0"/>
        <w:adjustRightInd w:val="0"/>
        <w:spacing w:before="100" w:beforeAutospacing="1" w:after="0" w:line="240" w:lineRule="auto"/>
        <w:ind w:right="-288"/>
        <w:jc w:val="both"/>
        <w:textAlignment w:val="baseline"/>
        <w:rPr>
          <w:rFonts w:ascii="Times New Roman" w:hAnsi="Times New Roman" w:cs="Times New Roman"/>
        </w:rPr>
      </w:pPr>
      <w:bookmarkStart w:id="0" w:name="_Hlk64543767"/>
      <w:r w:rsidRPr="005D7E6F">
        <w:rPr>
          <w:rFonts w:ascii="Times New Roman" w:hAnsi="Times New Roman" w:cs="Times New Roman"/>
        </w:rPr>
        <w:t>İdari Şartname.</w:t>
      </w:r>
    </w:p>
    <w:p w14:paraId="7A76CCE3" w14:textId="77777777" w:rsidR="007A4233" w:rsidRPr="005D7E6F" w:rsidRDefault="007A4233" w:rsidP="007A4233">
      <w:pPr>
        <w:overflowPunct w:val="0"/>
        <w:autoSpaceDE w:val="0"/>
        <w:autoSpaceDN w:val="0"/>
        <w:adjustRightInd w:val="0"/>
        <w:spacing w:after="0" w:line="240" w:lineRule="auto"/>
        <w:ind w:right="-288"/>
        <w:jc w:val="both"/>
        <w:textAlignment w:val="baseline"/>
        <w:rPr>
          <w:rFonts w:ascii="Times New Roman" w:hAnsi="Times New Roman" w:cs="Times New Roman"/>
          <w:b/>
        </w:rPr>
      </w:pPr>
      <w:r w:rsidRPr="005D7E6F">
        <w:rPr>
          <w:rFonts w:ascii="Times New Roman" w:hAnsi="Times New Roman" w:cs="Times New Roman"/>
          <w:b/>
        </w:rPr>
        <w:t xml:space="preserve">Teknik Şartname </w:t>
      </w:r>
    </w:p>
    <w:p w14:paraId="3A9F0AB7" w14:textId="77777777" w:rsidR="007A4233" w:rsidRPr="005D7E6F" w:rsidRDefault="007A4233" w:rsidP="007A4233">
      <w:pPr>
        <w:overflowPunct w:val="0"/>
        <w:autoSpaceDE w:val="0"/>
        <w:autoSpaceDN w:val="0"/>
        <w:adjustRightInd w:val="0"/>
        <w:spacing w:after="0" w:line="240" w:lineRule="auto"/>
        <w:ind w:right="-288"/>
        <w:jc w:val="both"/>
        <w:textAlignment w:val="baseline"/>
        <w:rPr>
          <w:rFonts w:ascii="Times New Roman" w:hAnsi="Times New Roman" w:cs="Times New Roman"/>
        </w:rPr>
      </w:pPr>
      <w:r w:rsidRPr="005D7E6F">
        <w:rPr>
          <w:rFonts w:ascii="Times New Roman" w:hAnsi="Times New Roman" w:cs="Times New Roman"/>
        </w:rPr>
        <w:t>Sözleşme Tasarısı.</w:t>
      </w:r>
    </w:p>
    <w:p w14:paraId="026AD7D7" w14:textId="77777777" w:rsidR="007A4233" w:rsidRPr="005D7E6F" w:rsidRDefault="007A4233" w:rsidP="007A4233">
      <w:pPr>
        <w:overflowPunct w:val="0"/>
        <w:autoSpaceDE w:val="0"/>
        <w:autoSpaceDN w:val="0"/>
        <w:adjustRightInd w:val="0"/>
        <w:spacing w:after="0" w:line="240" w:lineRule="auto"/>
        <w:ind w:right="-288"/>
        <w:jc w:val="both"/>
        <w:textAlignment w:val="baseline"/>
        <w:rPr>
          <w:rFonts w:ascii="Times New Roman" w:hAnsi="Times New Roman" w:cs="Times New Roman"/>
        </w:rPr>
      </w:pPr>
      <w:r w:rsidRPr="005D7E6F">
        <w:rPr>
          <w:rFonts w:ascii="Times New Roman" w:hAnsi="Times New Roman" w:cs="Times New Roman"/>
        </w:rPr>
        <w:t>İş Güvenliği ve Çevre Koruma Eki</w:t>
      </w:r>
    </w:p>
    <w:p w14:paraId="57E6FFE9" w14:textId="77777777" w:rsidR="007A4233" w:rsidRPr="005D7E6F" w:rsidRDefault="007A4233" w:rsidP="007A4233">
      <w:pPr>
        <w:overflowPunct w:val="0"/>
        <w:autoSpaceDE w:val="0"/>
        <w:autoSpaceDN w:val="0"/>
        <w:adjustRightInd w:val="0"/>
        <w:spacing w:after="0" w:line="240" w:lineRule="auto"/>
        <w:ind w:right="-288"/>
        <w:jc w:val="both"/>
        <w:textAlignment w:val="baseline"/>
        <w:rPr>
          <w:rFonts w:ascii="Times New Roman" w:hAnsi="Times New Roman" w:cs="Times New Roman"/>
        </w:rPr>
      </w:pPr>
      <w:r w:rsidRPr="005D7E6F">
        <w:rPr>
          <w:rFonts w:ascii="Times New Roman" w:hAnsi="Times New Roman" w:cs="Times New Roman"/>
        </w:rPr>
        <w:t xml:space="preserve">Gizlilik Sözleşmesi </w:t>
      </w:r>
    </w:p>
    <w:p w14:paraId="58ECBFC1" w14:textId="77777777" w:rsidR="00752995" w:rsidRPr="005D7E6F" w:rsidRDefault="00752995" w:rsidP="007A4233">
      <w:pPr>
        <w:overflowPunct w:val="0"/>
        <w:autoSpaceDE w:val="0"/>
        <w:autoSpaceDN w:val="0"/>
        <w:adjustRightInd w:val="0"/>
        <w:spacing w:after="120" w:line="240" w:lineRule="auto"/>
        <w:ind w:right="-288"/>
        <w:jc w:val="both"/>
        <w:textAlignment w:val="baseline"/>
        <w:rPr>
          <w:rFonts w:ascii="Times New Roman" w:hAnsi="Times New Roman" w:cs="Times New Roman"/>
        </w:rPr>
      </w:pPr>
      <w:r w:rsidRPr="005D7E6F">
        <w:rPr>
          <w:rFonts w:ascii="Times New Roman" w:hAnsi="Times New Roman" w:cs="Times New Roman"/>
        </w:rPr>
        <w:t>Birim Fiyat Teklif Mektubu</w:t>
      </w:r>
    </w:p>
    <w:p w14:paraId="26360DFA" w14:textId="3762809C" w:rsidR="000A3965" w:rsidRPr="005D7E6F" w:rsidRDefault="007A4233" w:rsidP="007A4233">
      <w:pPr>
        <w:overflowPunct w:val="0"/>
        <w:autoSpaceDE w:val="0"/>
        <w:autoSpaceDN w:val="0"/>
        <w:adjustRightInd w:val="0"/>
        <w:spacing w:after="120" w:line="240" w:lineRule="auto"/>
        <w:ind w:right="-288"/>
        <w:jc w:val="both"/>
        <w:textAlignment w:val="baseline"/>
        <w:rPr>
          <w:rFonts w:ascii="Times New Roman" w:hAnsi="Times New Roman" w:cs="Times New Roman"/>
        </w:rPr>
      </w:pPr>
      <w:r w:rsidRPr="005D7E6F">
        <w:rPr>
          <w:rFonts w:ascii="Times New Roman" w:hAnsi="Times New Roman" w:cs="Times New Roman"/>
        </w:rPr>
        <w:t>Birim Fiyat Teklif Cetveli</w:t>
      </w:r>
      <w:bookmarkEnd w:id="0"/>
    </w:p>
    <w:p w14:paraId="15092885" w14:textId="07F4B3FC" w:rsidR="00B32F5E" w:rsidRPr="005D7E6F" w:rsidRDefault="00EC3194" w:rsidP="00B32F5E">
      <w:pPr>
        <w:spacing w:after="0" w:line="240" w:lineRule="auto"/>
        <w:jc w:val="both"/>
        <w:rPr>
          <w:rFonts w:ascii="Times New Roman" w:eastAsia="Times New Roman" w:hAnsi="Times New Roman" w:cs="Times New Roman"/>
          <w:lang w:eastAsia="tr-TR"/>
        </w:rPr>
      </w:pPr>
      <w:proofErr w:type="gramStart"/>
      <w:r w:rsidRPr="005D7E6F">
        <w:rPr>
          <w:rFonts w:ascii="Times New Roman" w:eastAsia="Times New Roman" w:hAnsi="Times New Roman" w:cs="Times New Roman"/>
          <w:lang w:eastAsia="tr-TR"/>
        </w:rPr>
        <w:t>bu</w:t>
      </w:r>
      <w:proofErr w:type="gramEnd"/>
      <w:r w:rsidRPr="005D7E6F">
        <w:rPr>
          <w:rFonts w:ascii="Times New Roman" w:eastAsia="Times New Roman" w:hAnsi="Times New Roman" w:cs="Times New Roman"/>
          <w:lang w:eastAsia="tr-TR"/>
        </w:rPr>
        <w:t xml:space="preserve"> sözleşmenin eki ve ayrılmaz parçası olup, İdareyi ve Yükleniciyi bağlar. Ancak, sözleşme hükümleri ile ihale dokümanını oluşturan belgelerdeki hükümler arasında çelişki veya farklılık olması halinde</w:t>
      </w:r>
      <w:r w:rsidR="00B21C98" w:rsidRPr="005D7E6F">
        <w:rPr>
          <w:rFonts w:ascii="Times New Roman" w:eastAsia="Times New Roman" w:hAnsi="Times New Roman" w:cs="Times New Roman"/>
          <w:lang w:eastAsia="tr-TR"/>
        </w:rPr>
        <w:t xml:space="preserve"> İdarenin uygulanmasını istediği belgede </w:t>
      </w:r>
      <w:r w:rsidRPr="005D7E6F">
        <w:rPr>
          <w:rFonts w:ascii="Times New Roman" w:eastAsia="Times New Roman" w:hAnsi="Times New Roman" w:cs="Times New Roman"/>
          <w:lang w:eastAsia="tr-TR"/>
        </w:rPr>
        <w:t>yer alan hükümler esas alınır.</w:t>
      </w:r>
      <w:r w:rsidR="00EE7681" w:rsidRPr="005D7E6F">
        <w:rPr>
          <w:rFonts w:ascii="Times New Roman" w:eastAsia="Times New Roman" w:hAnsi="Times New Roman" w:cs="Times New Roman"/>
          <w:lang w:eastAsia="tr-TR"/>
        </w:rPr>
        <w:t xml:space="preserve"> İhale dokümanlarını oluşturan belgeler arasında çelişki veya farklılık olması halinde İdarenin belirlediği ihale dokümanı esas alınır.  </w:t>
      </w:r>
    </w:p>
    <w:p w14:paraId="22B0ED2A" w14:textId="778A7E12" w:rsidR="0047287A" w:rsidRPr="005D7E6F" w:rsidRDefault="0047287A" w:rsidP="0047287A">
      <w:pPr>
        <w:spacing w:before="120"/>
        <w:jc w:val="both"/>
        <w:rPr>
          <w:rFonts w:ascii="Times New Roman" w:hAnsi="Times New Roman" w:cs="Times New Roman"/>
        </w:rPr>
      </w:pPr>
      <w:r w:rsidRPr="005D7E6F">
        <w:rPr>
          <w:rFonts w:ascii="Times New Roman" w:hAnsi="Times New Roman" w:cs="Times New Roman"/>
          <w:b/>
          <w:bCs/>
        </w:rPr>
        <w:t xml:space="preserve">Madde 8 - İşin </w:t>
      </w:r>
      <w:r w:rsidR="001200EE" w:rsidRPr="005D7E6F">
        <w:rPr>
          <w:rFonts w:ascii="Times New Roman" w:hAnsi="Times New Roman" w:cs="Times New Roman"/>
          <w:b/>
          <w:bCs/>
        </w:rPr>
        <w:t>Süresi</w:t>
      </w:r>
    </w:p>
    <w:p w14:paraId="4F5BD712" w14:textId="194066B5" w:rsidR="00BB5D39" w:rsidRPr="005D7E6F" w:rsidRDefault="0047287A" w:rsidP="00BB5D39">
      <w:pPr>
        <w:jc w:val="both"/>
        <w:rPr>
          <w:rFonts w:ascii="Times New Roman" w:hAnsi="Times New Roman" w:cs="Times New Roman"/>
        </w:rPr>
      </w:pPr>
      <w:r w:rsidRPr="005D7E6F">
        <w:rPr>
          <w:rFonts w:ascii="Times New Roman" w:hAnsi="Times New Roman" w:cs="Times New Roman"/>
          <w:b/>
          <w:bCs/>
        </w:rPr>
        <w:t>8.1.</w:t>
      </w:r>
      <w:r w:rsidR="00BB5D39" w:rsidRPr="005D7E6F">
        <w:rPr>
          <w:rFonts w:ascii="Times New Roman" w:hAnsi="Times New Roman" w:cs="Times New Roman"/>
        </w:rPr>
        <w:t xml:space="preserve"> İşbu sözleşme imzalandığı tarihten itibaren yürürlüğe girecek olup, işe başlama tarihinden itibaren </w:t>
      </w:r>
      <w:r w:rsidR="007A4233" w:rsidRPr="005D7E6F">
        <w:rPr>
          <w:rFonts w:ascii="Times New Roman" w:hAnsi="Times New Roman" w:cs="Times New Roman"/>
          <w:b/>
          <w:highlight w:val="yellow"/>
        </w:rPr>
        <w:t>1</w:t>
      </w:r>
      <w:r w:rsidR="00BB5D39" w:rsidRPr="005D7E6F">
        <w:rPr>
          <w:rFonts w:ascii="Times New Roman" w:hAnsi="Times New Roman" w:cs="Times New Roman"/>
          <w:b/>
          <w:highlight w:val="yellow"/>
        </w:rPr>
        <w:t xml:space="preserve"> yıl süre</w:t>
      </w:r>
      <w:r w:rsidR="00BB5D39" w:rsidRPr="005D7E6F">
        <w:rPr>
          <w:rFonts w:ascii="Times New Roman" w:hAnsi="Times New Roman" w:cs="Times New Roman"/>
        </w:rPr>
        <w:t xml:space="preserve"> ile geçerli olacaktır</w:t>
      </w:r>
      <w:r w:rsidR="00E27747" w:rsidRPr="005D7E6F">
        <w:rPr>
          <w:rFonts w:ascii="Times New Roman" w:hAnsi="Times New Roman" w:cs="Times New Roman"/>
        </w:rPr>
        <w:t>.</w:t>
      </w:r>
    </w:p>
    <w:p w14:paraId="74C854E2" w14:textId="33E5242A" w:rsidR="0047287A" w:rsidRPr="005D7E6F" w:rsidRDefault="0047287A" w:rsidP="0047287A">
      <w:pPr>
        <w:jc w:val="both"/>
        <w:rPr>
          <w:rFonts w:ascii="Times New Roman" w:hAnsi="Times New Roman" w:cs="Times New Roman"/>
          <w:lang w:eastAsia="tr-TR"/>
        </w:rPr>
      </w:pPr>
      <w:r w:rsidRPr="005D7E6F">
        <w:rPr>
          <w:rFonts w:ascii="Times New Roman" w:hAnsi="Times New Roman" w:cs="Times New Roman"/>
          <w:b/>
          <w:bCs/>
        </w:rPr>
        <w:t>8.2.</w:t>
      </w:r>
      <w:r w:rsidRPr="005D7E6F">
        <w:rPr>
          <w:rFonts w:ascii="Times New Roman" w:hAnsi="Times New Roman" w:cs="Times New Roman"/>
        </w:rPr>
        <w:t xml:space="preserve"> Bu </w:t>
      </w:r>
      <w:r w:rsidR="00881F14" w:rsidRPr="005D7E6F">
        <w:rPr>
          <w:rFonts w:ascii="Times New Roman" w:hAnsi="Times New Roman" w:cs="Times New Roman"/>
        </w:rPr>
        <w:t>S</w:t>
      </w:r>
      <w:r w:rsidRPr="005D7E6F">
        <w:rPr>
          <w:rFonts w:ascii="Times New Roman" w:hAnsi="Times New Roman" w:cs="Times New Roman"/>
        </w:rPr>
        <w:t>özleşmenin uygulanmasında sürelerin hesabı takvim günü esasına göre yapılmıştır.</w:t>
      </w:r>
    </w:p>
    <w:p w14:paraId="446D630E" w14:textId="54B6F565" w:rsidR="0047287A" w:rsidRPr="005D7E6F" w:rsidRDefault="0047287A" w:rsidP="0047287A">
      <w:pPr>
        <w:spacing w:before="120"/>
        <w:jc w:val="both"/>
        <w:rPr>
          <w:rFonts w:ascii="Times New Roman" w:hAnsi="Times New Roman" w:cs="Times New Roman"/>
        </w:rPr>
      </w:pPr>
      <w:r w:rsidRPr="005D7E6F">
        <w:rPr>
          <w:rFonts w:ascii="Times New Roman" w:hAnsi="Times New Roman" w:cs="Times New Roman"/>
          <w:b/>
          <w:bCs/>
        </w:rPr>
        <w:t xml:space="preserve">Madde 9 </w:t>
      </w:r>
      <w:r w:rsidR="001200EE" w:rsidRPr="005D7E6F">
        <w:rPr>
          <w:rFonts w:ascii="Times New Roman" w:hAnsi="Times New Roman" w:cs="Times New Roman"/>
          <w:b/>
          <w:bCs/>
        </w:rPr>
        <w:t xml:space="preserve">- </w:t>
      </w:r>
      <w:r w:rsidRPr="005D7E6F">
        <w:rPr>
          <w:rFonts w:ascii="Times New Roman" w:hAnsi="Times New Roman" w:cs="Times New Roman"/>
          <w:b/>
          <w:bCs/>
        </w:rPr>
        <w:t xml:space="preserve">İşin </w:t>
      </w:r>
      <w:r w:rsidR="001200EE" w:rsidRPr="005D7E6F">
        <w:rPr>
          <w:rFonts w:ascii="Times New Roman" w:hAnsi="Times New Roman" w:cs="Times New Roman"/>
          <w:b/>
          <w:bCs/>
        </w:rPr>
        <w:t xml:space="preserve">Yapılma Yeri, </w:t>
      </w:r>
      <w:r w:rsidR="0000364E" w:rsidRPr="005D7E6F">
        <w:rPr>
          <w:rFonts w:ascii="Times New Roman" w:hAnsi="Times New Roman" w:cs="Times New Roman"/>
          <w:b/>
          <w:bCs/>
        </w:rPr>
        <w:t>İşyeri Teslim v</w:t>
      </w:r>
      <w:r w:rsidR="001200EE" w:rsidRPr="005D7E6F">
        <w:rPr>
          <w:rFonts w:ascii="Times New Roman" w:hAnsi="Times New Roman" w:cs="Times New Roman"/>
          <w:b/>
          <w:bCs/>
        </w:rPr>
        <w:t>e İşe Başlama Tarihi</w:t>
      </w:r>
    </w:p>
    <w:p w14:paraId="337DDACA" w14:textId="03088BED" w:rsidR="0047287A" w:rsidRPr="005D7E6F" w:rsidRDefault="0047287A" w:rsidP="0047287A">
      <w:pPr>
        <w:jc w:val="both"/>
        <w:rPr>
          <w:rFonts w:ascii="Times New Roman" w:hAnsi="Times New Roman" w:cs="Times New Roman"/>
        </w:rPr>
      </w:pPr>
      <w:r w:rsidRPr="005D7E6F">
        <w:rPr>
          <w:rFonts w:ascii="Times New Roman" w:hAnsi="Times New Roman" w:cs="Times New Roman"/>
          <w:b/>
          <w:bCs/>
        </w:rPr>
        <w:t>9.1.</w:t>
      </w:r>
      <w:r w:rsidRPr="005D7E6F">
        <w:rPr>
          <w:rFonts w:ascii="Times New Roman" w:hAnsi="Times New Roman" w:cs="Times New Roman"/>
        </w:rPr>
        <w:t xml:space="preserve"> </w:t>
      </w:r>
      <w:r w:rsidRPr="005D7E6F">
        <w:rPr>
          <w:rFonts w:ascii="Times New Roman" w:hAnsi="Times New Roman" w:cs="Times New Roman"/>
          <w:b/>
        </w:rPr>
        <w:t>İşin yapılacağı yer/yerler:</w:t>
      </w:r>
      <w:r w:rsidR="007A5EB2" w:rsidRPr="005D7E6F">
        <w:rPr>
          <w:rFonts w:ascii="Times New Roman" w:hAnsi="Times New Roman" w:cs="Times New Roman"/>
        </w:rPr>
        <w:t> İş</w:t>
      </w:r>
      <w:r w:rsidRPr="005D7E6F">
        <w:rPr>
          <w:rFonts w:ascii="Times New Roman" w:hAnsi="Times New Roman" w:cs="Times New Roman"/>
          <w:color w:val="FF0000"/>
        </w:rPr>
        <w:t xml:space="preserve"> </w:t>
      </w:r>
      <w:r w:rsidRPr="005D7E6F">
        <w:rPr>
          <w:rFonts w:ascii="Times New Roman" w:hAnsi="Times New Roman" w:cs="Times New Roman"/>
        </w:rPr>
        <w:t xml:space="preserve">İdare’nin bildireceği </w:t>
      </w:r>
      <w:proofErr w:type="spellStart"/>
      <w:r w:rsidRPr="005D7E6F">
        <w:rPr>
          <w:rFonts w:ascii="Times New Roman" w:hAnsi="Times New Roman" w:cs="Times New Roman"/>
        </w:rPr>
        <w:t>lokasyonlarda</w:t>
      </w:r>
      <w:proofErr w:type="spellEnd"/>
      <w:r w:rsidRPr="005D7E6F">
        <w:rPr>
          <w:rFonts w:ascii="Times New Roman" w:hAnsi="Times New Roman" w:cs="Times New Roman"/>
        </w:rPr>
        <w:t> yapılacaktır.</w:t>
      </w:r>
    </w:p>
    <w:p w14:paraId="64F4447E" w14:textId="3FD885C9" w:rsidR="0000364E" w:rsidRPr="005D7E6F" w:rsidRDefault="00752995" w:rsidP="0047287A">
      <w:pPr>
        <w:jc w:val="both"/>
        <w:rPr>
          <w:rFonts w:ascii="Times New Roman" w:hAnsi="Times New Roman" w:cs="Times New Roman"/>
        </w:rPr>
      </w:pPr>
      <w:r w:rsidRPr="005D7E6F">
        <w:rPr>
          <w:rFonts w:ascii="Times New Roman" w:hAnsi="Times New Roman" w:cs="Times New Roman"/>
          <w:b/>
        </w:rPr>
        <w:t>9.2</w:t>
      </w:r>
      <w:r w:rsidR="0000364E" w:rsidRPr="005D7E6F">
        <w:rPr>
          <w:rFonts w:ascii="Times New Roman" w:hAnsi="Times New Roman" w:cs="Times New Roman"/>
        </w:rPr>
        <w:t xml:space="preserve">. İşe Başlama Tarihi: </w:t>
      </w:r>
      <w:r w:rsidRPr="005D7E6F">
        <w:rPr>
          <w:rFonts w:ascii="Times New Roman" w:hAnsi="Times New Roman" w:cs="Times New Roman"/>
        </w:rPr>
        <w:t xml:space="preserve">Sözleşmenin imzalandığı </w:t>
      </w:r>
      <w:r w:rsidR="0000364E" w:rsidRPr="005D7E6F">
        <w:rPr>
          <w:rFonts w:ascii="Times New Roman" w:hAnsi="Times New Roman" w:cs="Times New Roman"/>
        </w:rPr>
        <w:t xml:space="preserve"> </w:t>
      </w:r>
      <w:proofErr w:type="gramStart"/>
      <w:r w:rsidR="0000364E" w:rsidRPr="005D7E6F">
        <w:rPr>
          <w:rFonts w:ascii="Times New Roman" w:hAnsi="Times New Roman" w:cs="Times New Roman"/>
        </w:rPr>
        <w:t>……………………….</w:t>
      </w:r>
      <w:proofErr w:type="gramEnd"/>
      <w:r w:rsidR="00AF34AC" w:rsidRPr="005D7E6F">
        <w:rPr>
          <w:rFonts w:ascii="Times New Roman" w:hAnsi="Times New Roman" w:cs="Times New Roman"/>
        </w:rPr>
        <w:t xml:space="preserve"> </w:t>
      </w:r>
      <w:proofErr w:type="gramStart"/>
      <w:r w:rsidR="0000364E" w:rsidRPr="005D7E6F">
        <w:rPr>
          <w:rFonts w:ascii="Times New Roman" w:hAnsi="Times New Roman" w:cs="Times New Roman"/>
        </w:rPr>
        <w:t>tarihtir</w:t>
      </w:r>
      <w:proofErr w:type="gramEnd"/>
      <w:r w:rsidR="0000364E" w:rsidRPr="005D7E6F">
        <w:rPr>
          <w:rFonts w:ascii="Times New Roman" w:hAnsi="Times New Roman" w:cs="Times New Roman"/>
        </w:rPr>
        <w:t xml:space="preserve">. </w:t>
      </w:r>
    </w:p>
    <w:p w14:paraId="2413576A" w14:textId="4B7BF77D" w:rsidR="00B32F5E" w:rsidRPr="005D7E6F" w:rsidRDefault="00EC3194" w:rsidP="00B32F5E">
      <w:pPr>
        <w:spacing w:before="120"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 xml:space="preserve">Madde 10 - Teminata </w:t>
      </w:r>
      <w:r w:rsidR="001200EE" w:rsidRPr="005D7E6F">
        <w:rPr>
          <w:rFonts w:ascii="Times New Roman" w:eastAsia="Times New Roman" w:hAnsi="Times New Roman" w:cs="Times New Roman"/>
          <w:b/>
          <w:bCs/>
          <w:lang w:eastAsia="tr-TR"/>
        </w:rPr>
        <w:t>İlişkin Hükümler</w:t>
      </w:r>
    </w:p>
    <w:p w14:paraId="6DD24DED" w14:textId="77777777" w:rsidR="00060238" w:rsidRPr="005D7E6F" w:rsidRDefault="00060238" w:rsidP="00B32F5E">
      <w:pPr>
        <w:spacing w:before="120" w:after="0" w:line="240" w:lineRule="auto"/>
        <w:jc w:val="both"/>
        <w:rPr>
          <w:rFonts w:ascii="Times New Roman" w:eastAsia="Times New Roman" w:hAnsi="Times New Roman" w:cs="Times New Roman"/>
          <w:b/>
          <w:lang w:eastAsia="tr-TR"/>
        </w:rPr>
      </w:pPr>
    </w:p>
    <w:p w14:paraId="16AB918C" w14:textId="1D34CC96" w:rsidR="008B1774" w:rsidRPr="005D7E6F" w:rsidRDefault="00B15F09" w:rsidP="00B15F09">
      <w:pPr>
        <w:spacing w:after="0" w:line="240" w:lineRule="auto"/>
        <w:jc w:val="both"/>
        <w:rPr>
          <w:rFonts w:ascii="Times New Roman" w:eastAsia="Times New Roman" w:hAnsi="Times New Roman" w:cs="Times New Roman"/>
          <w:b/>
          <w:lang w:eastAsia="tr-TR"/>
        </w:rPr>
      </w:pPr>
      <w:r w:rsidRPr="005D7E6F">
        <w:rPr>
          <w:rFonts w:ascii="Times New Roman" w:eastAsia="Times New Roman" w:hAnsi="Times New Roman" w:cs="Times New Roman"/>
          <w:b/>
          <w:bCs/>
          <w:lang w:eastAsia="tr-TR"/>
        </w:rPr>
        <w:t>10.1.</w:t>
      </w:r>
      <w:r w:rsidRPr="005D7E6F">
        <w:rPr>
          <w:rFonts w:ascii="Times New Roman" w:eastAsia="Times New Roman" w:hAnsi="Times New Roman" w:cs="Times New Roman"/>
          <w:b/>
          <w:lang w:eastAsia="tr-TR"/>
        </w:rPr>
        <w:t> Kesin teminat</w:t>
      </w:r>
    </w:p>
    <w:p w14:paraId="295FA0DE" w14:textId="1913F1B0" w:rsidR="00B15F09" w:rsidRPr="005D7E6F" w:rsidRDefault="00B15F09" w:rsidP="00B15F09">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10.1.1.</w:t>
      </w:r>
      <w:r w:rsidRPr="005D7E6F">
        <w:rPr>
          <w:rFonts w:ascii="Times New Roman" w:eastAsia="Times New Roman" w:hAnsi="Times New Roman" w:cs="Times New Roman"/>
          <w:lang w:eastAsia="tr-TR"/>
        </w:rPr>
        <w:t> Yüklenici bu işe ilişkin olarak </w:t>
      </w:r>
      <w:r w:rsidR="00060238" w:rsidRPr="005D7E6F">
        <w:rPr>
          <w:rFonts w:ascii="Times New Roman" w:eastAsia="Times New Roman" w:hAnsi="Times New Roman" w:cs="Times New Roman"/>
          <w:lang w:eastAsia="tr-TR"/>
        </w:rPr>
        <w:t xml:space="preserve">Sözleşme bedelinin yüzde altısı (6%‘sı) oranında ve </w:t>
      </w:r>
      <w:proofErr w:type="gramStart"/>
      <w:r w:rsidR="00D578DA" w:rsidRPr="005D7E6F">
        <w:rPr>
          <w:rFonts w:ascii="Times New Roman" w:eastAsia="Times New Roman" w:hAnsi="Times New Roman" w:cs="Times New Roman"/>
          <w:lang w:eastAsia="tr-TR"/>
        </w:rPr>
        <w:t>….</w:t>
      </w:r>
      <w:proofErr w:type="gramEnd"/>
      <w:r w:rsidR="00224E51" w:rsidRPr="005D7E6F">
        <w:rPr>
          <w:rFonts w:ascii="Times New Roman" w:eastAsia="Times New Roman" w:hAnsi="Times New Roman" w:cs="Times New Roman"/>
          <w:lang w:eastAsia="tr-TR"/>
        </w:rPr>
        <w:t>-</w:t>
      </w:r>
      <w:r w:rsidR="00060238" w:rsidRPr="005D7E6F">
        <w:rPr>
          <w:rFonts w:ascii="Times New Roman" w:eastAsia="Times New Roman" w:hAnsi="Times New Roman" w:cs="Times New Roman"/>
          <w:lang w:eastAsia="tr-TR"/>
        </w:rPr>
        <w:t>USD</w:t>
      </w:r>
      <w:r w:rsidRPr="005D7E6F">
        <w:rPr>
          <w:rFonts w:ascii="Times New Roman" w:eastAsia="Times New Roman" w:hAnsi="Times New Roman" w:cs="Times New Roman"/>
          <w:lang w:eastAsia="tr-TR"/>
        </w:rPr>
        <w:t> (rakam ve yazıyla)</w:t>
      </w:r>
      <w:r w:rsidR="00224E51" w:rsidRPr="005D7E6F">
        <w:rPr>
          <w:rFonts w:ascii="Times New Roman" w:eastAsia="Times New Roman" w:hAnsi="Times New Roman" w:cs="Times New Roman"/>
          <w:lang w:eastAsia="tr-TR"/>
        </w:rPr>
        <w:t xml:space="preserve"> </w:t>
      </w:r>
      <w:r w:rsidR="0060051B" w:rsidRPr="005D7E6F">
        <w:rPr>
          <w:rFonts w:ascii="Times New Roman" w:eastAsia="Times New Roman" w:hAnsi="Times New Roman" w:cs="Times New Roman"/>
          <w:lang w:eastAsia="tr-TR"/>
        </w:rPr>
        <w:t xml:space="preserve">……. </w:t>
      </w:r>
      <w:r w:rsidR="00224E51" w:rsidRPr="005D7E6F">
        <w:rPr>
          <w:rFonts w:ascii="Times New Roman" w:eastAsia="Times New Roman" w:hAnsi="Times New Roman" w:cs="Times New Roman"/>
          <w:lang w:eastAsia="tr-TR"/>
        </w:rPr>
        <w:t>Amerikan</w:t>
      </w:r>
      <w:r w:rsidR="001C2E7B" w:rsidRPr="005D7E6F">
        <w:rPr>
          <w:rFonts w:ascii="Times New Roman" w:eastAsia="Times New Roman" w:hAnsi="Times New Roman" w:cs="Times New Roman"/>
          <w:lang w:eastAsia="tr-TR"/>
        </w:rPr>
        <w:t xml:space="preserve"> </w:t>
      </w:r>
      <w:r w:rsidR="00224E51" w:rsidRPr="005D7E6F">
        <w:rPr>
          <w:rFonts w:ascii="Times New Roman" w:eastAsia="Times New Roman" w:hAnsi="Times New Roman" w:cs="Times New Roman"/>
          <w:lang w:eastAsia="tr-TR"/>
        </w:rPr>
        <w:t>Doları</w:t>
      </w:r>
      <w:r w:rsidRPr="005D7E6F">
        <w:rPr>
          <w:rFonts w:ascii="Times New Roman" w:eastAsia="Times New Roman" w:hAnsi="Times New Roman" w:cs="Times New Roman"/>
          <w:lang w:eastAsia="tr-TR"/>
        </w:rPr>
        <w:t xml:space="preserve"> </w:t>
      </w:r>
      <w:r w:rsidR="00060238" w:rsidRPr="005D7E6F">
        <w:rPr>
          <w:rFonts w:ascii="Times New Roman" w:eastAsia="Times New Roman" w:hAnsi="Times New Roman" w:cs="Times New Roman"/>
          <w:lang w:eastAsia="tr-TR"/>
        </w:rPr>
        <w:t xml:space="preserve">tutarında </w:t>
      </w:r>
      <w:r w:rsidRPr="005D7E6F">
        <w:rPr>
          <w:rFonts w:ascii="Times New Roman" w:eastAsia="Times New Roman" w:hAnsi="Times New Roman" w:cs="Times New Roman"/>
          <w:lang w:eastAsia="tr-TR"/>
        </w:rPr>
        <w:t>kesin teminat vermiştir.</w:t>
      </w:r>
    </w:p>
    <w:p w14:paraId="67906215" w14:textId="77777777" w:rsidR="008B1774" w:rsidRPr="005D7E6F" w:rsidRDefault="008B1774" w:rsidP="00B15F09">
      <w:pPr>
        <w:spacing w:after="0" w:line="240" w:lineRule="auto"/>
        <w:jc w:val="both"/>
        <w:rPr>
          <w:rFonts w:ascii="Times New Roman" w:eastAsia="Times New Roman" w:hAnsi="Times New Roman" w:cs="Times New Roman"/>
          <w:lang w:eastAsia="tr-TR"/>
        </w:rPr>
      </w:pPr>
    </w:p>
    <w:p w14:paraId="54AB2503" w14:textId="61B26531" w:rsidR="00B15F09" w:rsidRPr="005D7E6F" w:rsidRDefault="00B15F09" w:rsidP="00B15F09">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10.1.2.</w:t>
      </w:r>
      <w:r w:rsidRPr="005D7E6F">
        <w:rPr>
          <w:rFonts w:ascii="Times New Roman" w:eastAsia="Times New Roman" w:hAnsi="Times New Roman" w:cs="Times New Roman"/>
          <w:lang w:eastAsia="tr-TR"/>
        </w:rPr>
        <w:t xml:space="preserve"> Kesin teminat mektubunun </w:t>
      </w:r>
      <w:r w:rsidR="00060238" w:rsidRPr="005D7E6F">
        <w:rPr>
          <w:rFonts w:ascii="Times New Roman" w:eastAsia="Times New Roman" w:hAnsi="Times New Roman" w:cs="Times New Roman"/>
          <w:lang w:eastAsia="tr-TR"/>
        </w:rPr>
        <w:t xml:space="preserve">geçerlilik tarihi  </w:t>
      </w:r>
      <w:proofErr w:type="gramStart"/>
      <w:r w:rsidRPr="005D7E6F">
        <w:rPr>
          <w:rFonts w:ascii="Times New Roman" w:eastAsia="Times New Roman" w:hAnsi="Times New Roman" w:cs="Times New Roman"/>
          <w:lang w:eastAsia="tr-TR"/>
        </w:rPr>
        <w:t>..</w:t>
      </w:r>
      <w:proofErr w:type="gramEnd"/>
      <w:r w:rsidRPr="005D7E6F">
        <w:rPr>
          <w:rFonts w:ascii="Times New Roman" w:eastAsia="Times New Roman" w:hAnsi="Times New Roman" w:cs="Times New Roman"/>
          <w:lang w:eastAsia="tr-TR"/>
        </w:rPr>
        <w:t>/</w:t>
      </w:r>
      <w:r w:rsidR="00782D29" w:rsidRPr="005D7E6F">
        <w:rPr>
          <w:rFonts w:ascii="Times New Roman" w:eastAsia="Times New Roman" w:hAnsi="Times New Roman" w:cs="Times New Roman"/>
          <w:lang w:eastAsia="tr-TR"/>
        </w:rPr>
        <w:t>…</w:t>
      </w:r>
      <w:r w:rsidRPr="005D7E6F">
        <w:rPr>
          <w:rFonts w:ascii="Times New Roman" w:eastAsia="Times New Roman" w:hAnsi="Times New Roman" w:cs="Times New Roman"/>
          <w:lang w:eastAsia="tr-TR"/>
        </w:rPr>
        <w:t>/.... </w:t>
      </w:r>
      <w:proofErr w:type="spellStart"/>
      <w:r w:rsidR="00060238" w:rsidRPr="005D7E6F">
        <w:rPr>
          <w:rFonts w:ascii="Times New Roman" w:eastAsia="Times New Roman" w:hAnsi="Times New Roman" w:cs="Times New Roman"/>
          <w:lang w:eastAsia="tr-TR"/>
        </w:rPr>
        <w:t>dir</w:t>
      </w:r>
      <w:proofErr w:type="spellEnd"/>
      <w:r w:rsidR="00060238" w:rsidRPr="005D7E6F">
        <w:rPr>
          <w:rFonts w:ascii="Times New Roman" w:eastAsia="Times New Roman" w:hAnsi="Times New Roman" w:cs="Times New Roman"/>
          <w:lang w:eastAsia="tr-TR"/>
        </w:rPr>
        <w:t>. Kanunda veya S</w:t>
      </w:r>
      <w:r w:rsidRPr="005D7E6F">
        <w:rPr>
          <w:rFonts w:ascii="Times New Roman" w:eastAsia="Times New Roman" w:hAnsi="Times New Roman" w:cs="Times New Roman"/>
          <w:lang w:eastAsia="tr-TR"/>
        </w:rPr>
        <w:t>özleşmede belirtilen haller ile cezalı çalışma nedeniyle kesin kabulün gecikeceğinin anlaşılması durumunda teminat mektubunun süresi de işteki gecikmeyi karşılayacak şekilde uzatılır.</w:t>
      </w:r>
    </w:p>
    <w:p w14:paraId="74C4EDD1" w14:textId="77777777" w:rsidR="008B1774" w:rsidRPr="005D7E6F" w:rsidRDefault="008B1774" w:rsidP="00B15F09">
      <w:pPr>
        <w:spacing w:after="0" w:line="240" w:lineRule="auto"/>
        <w:jc w:val="both"/>
        <w:rPr>
          <w:rFonts w:ascii="Times New Roman" w:eastAsia="Times New Roman" w:hAnsi="Times New Roman" w:cs="Times New Roman"/>
          <w:b/>
          <w:lang w:eastAsia="tr-TR"/>
        </w:rPr>
      </w:pPr>
    </w:p>
    <w:p w14:paraId="44B7BF0E" w14:textId="7ED84E5F" w:rsidR="00B15F09" w:rsidRPr="005D7E6F" w:rsidRDefault="00B15F09" w:rsidP="00B15F09">
      <w:pPr>
        <w:spacing w:after="0" w:line="240" w:lineRule="auto"/>
        <w:jc w:val="both"/>
        <w:rPr>
          <w:rFonts w:ascii="Times New Roman" w:eastAsia="Times New Roman" w:hAnsi="Times New Roman" w:cs="Times New Roman"/>
          <w:b/>
          <w:lang w:eastAsia="tr-TR"/>
        </w:rPr>
      </w:pPr>
      <w:r w:rsidRPr="005D7E6F">
        <w:rPr>
          <w:rFonts w:ascii="Times New Roman" w:eastAsia="Times New Roman" w:hAnsi="Times New Roman" w:cs="Times New Roman"/>
          <w:b/>
          <w:bCs/>
          <w:lang w:eastAsia="tr-TR"/>
        </w:rPr>
        <w:t>10.2.</w:t>
      </w:r>
      <w:r w:rsidRPr="005D7E6F">
        <w:rPr>
          <w:rFonts w:ascii="Times New Roman" w:eastAsia="Times New Roman" w:hAnsi="Times New Roman" w:cs="Times New Roman"/>
          <w:b/>
          <w:lang w:eastAsia="tr-TR"/>
        </w:rPr>
        <w:t> Ek kesin teminat</w:t>
      </w:r>
    </w:p>
    <w:p w14:paraId="4B439902" w14:textId="77777777" w:rsidR="008B1774" w:rsidRPr="005D7E6F" w:rsidRDefault="008B1774" w:rsidP="00B15F09">
      <w:pPr>
        <w:spacing w:after="0" w:line="240" w:lineRule="auto"/>
        <w:jc w:val="both"/>
        <w:rPr>
          <w:rFonts w:ascii="Times New Roman" w:eastAsia="Times New Roman" w:hAnsi="Times New Roman" w:cs="Times New Roman"/>
          <w:lang w:eastAsia="tr-TR"/>
        </w:rPr>
      </w:pPr>
    </w:p>
    <w:p w14:paraId="58294331" w14:textId="589E9F3C" w:rsidR="00B15F09" w:rsidRPr="005D7E6F" w:rsidRDefault="00B15F09" w:rsidP="00B15F09">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10.2.1.</w:t>
      </w:r>
      <w:r w:rsidRPr="005D7E6F">
        <w:rPr>
          <w:rFonts w:ascii="Times New Roman" w:eastAsia="Times New Roman" w:hAnsi="Times New Roman" w:cs="Times New Roman"/>
          <w:lang w:eastAsia="tr-TR"/>
        </w:rPr>
        <w:t>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w:t>
      </w:r>
      <w:proofErr w:type="spellStart"/>
      <w:r w:rsidRPr="005D7E6F">
        <w:rPr>
          <w:rFonts w:ascii="Times New Roman" w:eastAsia="Times New Roman" w:hAnsi="Times New Roman" w:cs="Times New Roman"/>
          <w:lang w:eastAsia="tr-TR"/>
        </w:rPr>
        <w:t>hakedişlerden</w:t>
      </w:r>
      <w:proofErr w:type="spellEnd"/>
      <w:r w:rsidRPr="005D7E6F">
        <w:rPr>
          <w:rFonts w:ascii="Times New Roman" w:eastAsia="Times New Roman" w:hAnsi="Times New Roman" w:cs="Times New Roman"/>
          <w:lang w:eastAsia="tr-TR"/>
        </w:rPr>
        <w:t> kesinti yapılmak suretiyle de karşılanabilir.</w:t>
      </w:r>
    </w:p>
    <w:p w14:paraId="584FA13A" w14:textId="77777777" w:rsidR="008B1774" w:rsidRPr="005D7E6F" w:rsidRDefault="008B1774" w:rsidP="00B15F09">
      <w:pPr>
        <w:spacing w:after="0" w:line="240" w:lineRule="auto"/>
        <w:jc w:val="both"/>
        <w:rPr>
          <w:rFonts w:ascii="Times New Roman" w:eastAsia="Times New Roman" w:hAnsi="Times New Roman" w:cs="Times New Roman"/>
          <w:lang w:eastAsia="tr-TR"/>
        </w:rPr>
      </w:pPr>
    </w:p>
    <w:p w14:paraId="4203971A" w14:textId="0338BD42" w:rsidR="00B15F09" w:rsidRPr="005D7E6F" w:rsidRDefault="00B15F09" w:rsidP="00B15F09">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10.2.2.</w:t>
      </w:r>
      <w:r w:rsidRPr="005D7E6F">
        <w:rPr>
          <w:rFonts w:ascii="Times New Roman" w:eastAsia="Times New Roman" w:hAnsi="Times New Roman" w:cs="Times New Roman"/>
          <w:lang w:eastAsia="tr-TR"/>
        </w:rPr>
        <w:t> Ek kesin teminatın teminat mektubu olması halinde, ek kesin teminat mektubunun süresi, kesin teminat mektubunun süresinden daha az olamaz.</w:t>
      </w:r>
    </w:p>
    <w:p w14:paraId="32C14912" w14:textId="77777777" w:rsidR="008B1774" w:rsidRPr="005D7E6F" w:rsidRDefault="008B1774" w:rsidP="00B15F09">
      <w:pPr>
        <w:spacing w:after="0" w:line="240" w:lineRule="auto"/>
        <w:jc w:val="both"/>
        <w:rPr>
          <w:rFonts w:ascii="Times New Roman" w:eastAsia="Times New Roman" w:hAnsi="Times New Roman" w:cs="Times New Roman"/>
          <w:lang w:eastAsia="tr-TR"/>
        </w:rPr>
      </w:pPr>
    </w:p>
    <w:p w14:paraId="1EC8944B" w14:textId="6BDA8140" w:rsidR="00B15F09" w:rsidRPr="005D7E6F" w:rsidRDefault="00B15F09" w:rsidP="00B15F09">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10.3.</w:t>
      </w:r>
      <w:r w:rsidRPr="005D7E6F">
        <w:rPr>
          <w:rFonts w:ascii="Times New Roman" w:eastAsia="Times New Roman" w:hAnsi="Times New Roman" w:cs="Times New Roman"/>
          <w:lang w:eastAsia="tr-TR"/>
        </w:rPr>
        <w:t> Yüklenici tarafından verilen kesin ve ek kesin teminat, 4734 sayılı Kanunun 34 üncü maddesinde belirtilen değerlerle değiştirilebilir.</w:t>
      </w:r>
    </w:p>
    <w:p w14:paraId="389D732E" w14:textId="1BDB0F09" w:rsidR="008B1774" w:rsidRPr="005D7E6F" w:rsidRDefault="008B1774" w:rsidP="00B15F09">
      <w:pPr>
        <w:spacing w:after="0" w:line="240" w:lineRule="auto"/>
        <w:jc w:val="both"/>
        <w:rPr>
          <w:rFonts w:ascii="Times New Roman" w:eastAsia="Times New Roman" w:hAnsi="Times New Roman" w:cs="Times New Roman"/>
          <w:lang w:eastAsia="tr-TR"/>
        </w:rPr>
      </w:pPr>
    </w:p>
    <w:p w14:paraId="167ADA0C" w14:textId="31CAF76F" w:rsidR="00B15F09" w:rsidRPr="005D7E6F" w:rsidRDefault="00B15F09" w:rsidP="00B15F09">
      <w:pPr>
        <w:spacing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 xml:space="preserve">10.4. Kesin </w:t>
      </w:r>
      <w:r w:rsidR="001200EE" w:rsidRPr="005D7E6F">
        <w:rPr>
          <w:rFonts w:ascii="Times New Roman" w:eastAsia="Times New Roman" w:hAnsi="Times New Roman" w:cs="Times New Roman"/>
          <w:b/>
          <w:bCs/>
          <w:lang w:eastAsia="tr-TR"/>
        </w:rPr>
        <w:t>Teminat Ve Ek Kesin Teminatın Geri Verilmesi:</w:t>
      </w:r>
    </w:p>
    <w:p w14:paraId="528326C1" w14:textId="77777777" w:rsidR="008B1774" w:rsidRPr="005D7E6F" w:rsidRDefault="008B1774" w:rsidP="00B15F09">
      <w:pPr>
        <w:spacing w:after="0" w:line="240" w:lineRule="auto"/>
        <w:jc w:val="both"/>
        <w:rPr>
          <w:rFonts w:ascii="Times New Roman" w:eastAsia="Times New Roman" w:hAnsi="Times New Roman" w:cs="Times New Roman"/>
          <w:lang w:eastAsia="tr-TR"/>
        </w:rPr>
      </w:pPr>
    </w:p>
    <w:p w14:paraId="020BC000" w14:textId="3CAE09E0" w:rsidR="00B15F09" w:rsidRPr="005D7E6F" w:rsidRDefault="00B15F09" w:rsidP="00B15F09">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10.4.1.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w:t>
      </w:r>
    </w:p>
    <w:p w14:paraId="17D177F9" w14:textId="073DA5EE" w:rsidR="00B15F09" w:rsidRPr="005D7E6F" w:rsidRDefault="00B15F09" w:rsidP="00B15F09">
      <w:pPr>
        <w:spacing w:after="0" w:line="240" w:lineRule="auto"/>
        <w:jc w:val="both"/>
        <w:rPr>
          <w:rFonts w:ascii="Times New Roman" w:eastAsia="Times New Roman" w:hAnsi="Times New Roman" w:cs="Times New Roman"/>
          <w:lang w:eastAsia="tr-TR"/>
        </w:rPr>
      </w:pPr>
      <w:proofErr w:type="gramStart"/>
      <w:r w:rsidRPr="005D7E6F">
        <w:rPr>
          <w:rFonts w:ascii="Times New Roman" w:eastAsia="Times New Roman" w:hAnsi="Times New Roman" w:cs="Times New Roman"/>
          <w:b/>
          <w:bCs/>
          <w:lang w:eastAsia="tr-TR"/>
        </w:rPr>
        <w:t>10.4.2. Yüklenicinin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iade edilir.</w:t>
      </w:r>
      <w:proofErr w:type="gramEnd"/>
    </w:p>
    <w:p w14:paraId="59F4593C" w14:textId="3F83FD9A" w:rsidR="00B15F09" w:rsidRPr="005D7E6F" w:rsidRDefault="00B15F09" w:rsidP="00B15F09">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10.4.3.</w:t>
      </w:r>
      <w:r w:rsidRPr="005D7E6F">
        <w:rPr>
          <w:rFonts w:ascii="Times New Roman" w:eastAsia="Times New Roman" w:hAnsi="Times New Roman" w:cs="Times New Roman"/>
          <w:lang w:eastAsia="tr-TR"/>
        </w:rPr>
        <w:t>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w:t>
      </w:r>
    </w:p>
    <w:p w14:paraId="0E10321C" w14:textId="7FF6E7C1" w:rsidR="00B15F09" w:rsidRPr="005D7E6F" w:rsidRDefault="00B15F09" w:rsidP="00B15F09">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10.5.</w:t>
      </w:r>
      <w:r w:rsidRPr="005D7E6F">
        <w:rPr>
          <w:rFonts w:ascii="Times New Roman" w:eastAsia="Times New Roman" w:hAnsi="Times New Roman" w:cs="Times New Roman"/>
          <w:lang w:eastAsia="tr-TR"/>
        </w:rPr>
        <w:t> Her ne suretle olursa olsun, İdarece alınan teminatlar haczedilemez ve üzerine ihtiyati tedbir konulamaz.</w:t>
      </w:r>
    </w:p>
    <w:p w14:paraId="628D1A7F" w14:textId="5509D95D" w:rsidR="00B32F5E" w:rsidRPr="005D7E6F" w:rsidRDefault="00EC3194" w:rsidP="00B32F5E">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 xml:space="preserve">Madde 11 - Ödeme </w:t>
      </w:r>
      <w:r w:rsidR="001200EE" w:rsidRPr="005D7E6F">
        <w:rPr>
          <w:rFonts w:ascii="Times New Roman" w:eastAsia="Times New Roman" w:hAnsi="Times New Roman" w:cs="Times New Roman"/>
          <w:b/>
          <w:bCs/>
          <w:lang w:eastAsia="tr-TR"/>
        </w:rPr>
        <w:t>Yeri Ve Şartları</w:t>
      </w:r>
    </w:p>
    <w:p w14:paraId="5A3E5566" w14:textId="2ADEAE9E"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11.1.</w:t>
      </w:r>
      <w:r w:rsidRPr="005D7E6F">
        <w:rPr>
          <w:rFonts w:ascii="Times New Roman" w:eastAsia="Times New Roman" w:hAnsi="Times New Roman" w:cs="Times New Roman"/>
          <w:bCs/>
          <w:lang w:eastAsia="tr-TR"/>
        </w:rPr>
        <w:t xml:space="preserve"> Sözleşme bedeli (ilave işler nedeniyle meydana gelebilecek artışlara ilişkin bedel </w:t>
      </w:r>
      <w:proofErr w:type="gramStart"/>
      <w:r w:rsidRPr="005D7E6F">
        <w:rPr>
          <w:rFonts w:ascii="Times New Roman" w:eastAsia="Times New Roman" w:hAnsi="Times New Roman" w:cs="Times New Roman"/>
          <w:bCs/>
          <w:lang w:eastAsia="tr-TR"/>
        </w:rPr>
        <w:t>dahil</w:t>
      </w:r>
      <w:proofErr w:type="gramEnd"/>
      <w:r w:rsidRPr="005D7E6F">
        <w:rPr>
          <w:rFonts w:ascii="Times New Roman" w:eastAsia="Times New Roman" w:hAnsi="Times New Roman" w:cs="Times New Roman"/>
          <w:bCs/>
          <w:lang w:eastAsia="tr-TR"/>
        </w:rPr>
        <w:t xml:space="preserve">) TPAO </w:t>
      </w:r>
      <w:r w:rsidR="0002564F" w:rsidRPr="005D7E6F">
        <w:rPr>
          <w:rFonts w:ascii="Times New Roman" w:eastAsia="Times New Roman" w:hAnsi="Times New Roman" w:cs="Times New Roman"/>
          <w:bCs/>
          <w:lang w:eastAsia="tr-TR"/>
        </w:rPr>
        <w:t>Mali/Muhasebe Birimlerince </w:t>
      </w:r>
      <w:r w:rsidRPr="005D7E6F">
        <w:rPr>
          <w:rFonts w:ascii="Times New Roman" w:eastAsia="Times New Roman" w:hAnsi="Times New Roman" w:cs="Times New Roman"/>
          <w:bCs/>
          <w:lang w:eastAsia="tr-TR"/>
        </w:rPr>
        <w:t xml:space="preserve"> aşağıda öngörülen plan ve şartlar çerçevesinde ödenecektir:</w:t>
      </w:r>
    </w:p>
    <w:p w14:paraId="245F0D09" w14:textId="5FF3515B" w:rsidR="00B32F5E" w:rsidRPr="005D7E6F" w:rsidRDefault="00EC3194" w:rsidP="00B32F5E">
      <w:pPr>
        <w:spacing w:before="100" w:beforeAutospacing="1" w:after="100" w:afterAutospacing="1" w:line="240" w:lineRule="auto"/>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11.2</w:t>
      </w:r>
      <w:r w:rsidRPr="005D7E6F">
        <w:rPr>
          <w:rFonts w:ascii="Times New Roman" w:eastAsia="Times New Roman" w:hAnsi="Times New Roman" w:cs="Times New Roman"/>
          <w:bCs/>
          <w:lang w:eastAsia="tr-TR"/>
        </w:rPr>
        <w:t xml:space="preserve"> </w:t>
      </w:r>
      <w:r w:rsidR="0002564F" w:rsidRPr="005D7E6F">
        <w:rPr>
          <w:rFonts w:ascii="Times New Roman" w:eastAsia="Times New Roman" w:hAnsi="Times New Roman" w:cs="Times New Roman"/>
          <w:bCs/>
          <w:lang w:eastAsia="tr-TR"/>
        </w:rPr>
        <w:t xml:space="preserve">Her </w:t>
      </w:r>
      <w:r w:rsidR="00AE5FEB" w:rsidRPr="005D7E6F">
        <w:rPr>
          <w:rFonts w:ascii="Times New Roman" w:eastAsia="Times New Roman" w:hAnsi="Times New Roman" w:cs="Times New Roman"/>
          <w:bCs/>
          <w:lang w:eastAsia="tr-TR"/>
        </w:rPr>
        <w:t xml:space="preserve">gün ve </w:t>
      </w:r>
      <w:r w:rsidR="0002564F" w:rsidRPr="005D7E6F">
        <w:rPr>
          <w:rFonts w:ascii="Times New Roman" w:eastAsia="Times New Roman" w:hAnsi="Times New Roman" w:cs="Times New Roman"/>
          <w:bCs/>
          <w:lang w:eastAsia="tr-TR"/>
        </w:rPr>
        <w:t xml:space="preserve">ayın sonunda </w:t>
      </w:r>
      <w:r w:rsidR="00AE5FEB" w:rsidRPr="005D7E6F">
        <w:rPr>
          <w:rFonts w:ascii="Times New Roman" w:eastAsia="Times New Roman" w:hAnsi="Times New Roman" w:cs="Times New Roman"/>
          <w:bCs/>
          <w:lang w:eastAsia="tr-TR"/>
        </w:rPr>
        <w:t xml:space="preserve">günlük ve aylık </w:t>
      </w:r>
      <w:proofErr w:type="spellStart"/>
      <w:r w:rsidR="0002564F" w:rsidRPr="005D7E6F">
        <w:rPr>
          <w:rFonts w:ascii="Times New Roman" w:eastAsia="Times New Roman" w:hAnsi="Times New Roman" w:cs="Times New Roman"/>
          <w:bCs/>
          <w:lang w:eastAsia="tr-TR"/>
        </w:rPr>
        <w:t>hakediş</w:t>
      </w:r>
      <w:proofErr w:type="spellEnd"/>
      <w:r w:rsidR="0002564F" w:rsidRPr="005D7E6F">
        <w:rPr>
          <w:rFonts w:ascii="Times New Roman" w:eastAsia="Times New Roman" w:hAnsi="Times New Roman" w:cs="Times New Roman"/>
          <w:bCs/>
          <w:lang w:eastAsia="tr-TR"/>
        </w:rPr>
        <w:t xml:space="preserve"> düzenlenecektir.</w:t>
      </w:r>
    </w:p>
    <w:p w14:paraId="6D83EA15" w14:textId="457923C3" w:rsidR="001A3F4C" w:rsidRPr="005D7E6F" w:rsidRDefault="00EC3194" w:rsidP="001A3F4C">
      <w:pPr>
        <w:spacing w:before="100" w:beforeAutospacing="1" w:after="100" w:afterAutospacing="1"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11.3</w:t>
      </w:r>
      <w:r w:rsidR="0002564F" w:rsidRPr="005D7E6F">
        <w:rPr>
          <w:rFonts w:ascii="Times New Roman" w:eastAsia="Times New Roman" w:hAnsi="Times New Roman" w:cs="Times New Roman"/>
          <w:bCs/>
          <w:lang w:eastAsia="tr-TR"/>
        </w:rPr>
        <w:t xml:space="preserve">. </w:t>
      </w:r>
      <w:proofErr w:type="spellStart"/>
      <w:r w:rsidR="00243A4A" w:rsidRPr="005D7E6F">
        <w:rPr>
          <w:rFonts w:ascii="Times New Roman" w:eastAsia="Times New Roman" w:hAnsi="Times New Roman" w:cs="Times New Roman"/>
          <w:bCs/>
          <w:lang w:eastAsia="tr-TR"/>
        </w:rPr>
        <w:t>Hakediş</w:t>
      </w:r>
      <w:proofErr w:type="spellEnd"/>
      <w:r w:rsidR="00243A4A" w:rsidRPr="005D7E6F">
        <w:rPr>
          <w:rFonts w:ascii="Times New Roman" w:eastAsia="Times New Roman" w:hAnsi="Times New Roman" w:cs="Times New Roman"/>
          <w:bCs/>
          <w:lang w:eastAsia="tr-TR"/>
        </w:rPr>
        <w:t xml:space="preserve"> ödemeleri için; ilgili aya ait aşağıda istenen belgeler</w:t>
      </w:r>
      <w:r w:rsidR="000F6169" w:rsidRPr="005D7E6F">
        <w:rPr>
          <w:rFonts w:ascii="Times New Roman" w:eastAsia="Times New Roman" w:hAnsi="Times New Roman" w:cs="Times New Roman"/>
          <w:bCs/>
          <w:lang w:eastAsia="tr-TR"/>
        </w:rPr>
        <w:t xml:space="preserve"> Kurumsal E-Posta sistemi (</w:t>
      </w:r>
      <w:r w:rsidR="00A61C9A" w:rsidRPr="005D7E6F">
        <w:rPr>
          <w:rFonts w:ascii="Times New Roman" w:eastAsia="Times New Roman" w:hAnsi="Times New Roman" w:cs="Times New Roman"/>
          <w:bCs/>
          <w:lang w:eastAsia="tr-TR"/>
        </w:rPr>
        <w:t>KEP</w:t>
      </w:r>
      <w:r w:rsidR="000F6169" w:rsidRPr="005D7E6F">
        <w:rPr>
          <w:rFonts w:ascii="Times New Roman" w:eastAsia="Times New Roman" w:hAnsi="Times New Roman" w:cs="Times New Roman"/>
          <w:bCs/>
          <w:lang w:eastAsia="tr-TR"/>
        </w:rPr>
        <w:t>)</w:t>
      </w:r>
      <w:r w:rsidR="00243A4A" w:rsidRPr="005D7E6F">
        <w:rPr>
          <w:rFonts w:ascii="Times New Roman" w:eastAsia="Times New Roman" w:hAnsi="Times New Roman" w:cs="Times New Roman"/>
          <w:bCs/>
          <w:lang w:eastAsia="tr-TR"/>
        </w:rPr>
        <w:t xml:space="preserve"> üzerinden </w:t>
      </w:r>
      <w:r w:rsidRPr="005D7E6F">
        <w:rPr>
          <w:rFonts w:ascii="Times New Roman" w:eastAsia="Times New Roman" w:hAnsi="Times New Roman" w:cs="Times New Roman"/>
          <w:bCs/>
          <w:lang w:eastAsia="tr-TR"/>
        </w:rPr>
        <w:t>İdareye</w:t>
      </w:r>
      <w:r w:rsidR="000F6169" w:rsidRPr="005D7E6F">
        <w:rPr>
          <w:rFonts w:ascii="Times New Roman" w:eastAsia="Times New Roman" w:hAnsi="Times New Roman" w:cs="Times New Roman"/>
          <w:bCs/>
          <w:lang w:eastAsia="tr-TR"/>
        </w:rPr>
        <w:t xml:space="preserve"> (</w:t>
      </w:r>
      <w:hyperlink r:id="rId14" w:history="1">
        <w:r w:rsidR="000F6169" w:rsidRPr="005D7E6F">
          <w:rPr>
            <w:rFonts w:ascii="Times New Roman" w:eastAsia="Times New Roman" w:hAnsi="Times New Roman" w:cs="Times New Roman"/>
            <w:bCs/>
            <w:lang w:eastAsia="tr-TR"/>
          </w:rPr>
          <w:t>tpao@hs01.kep.tr</w:t>
        </w:r>
      </w:hyperlink>
      <w:r w:rsidR="000F6169" w:rsidRPr="005D7E6F">
        <w:rPr>
          <w:rFonts w:ascii="Times New Roman" w:eastAsia="Times New Roman" w:hAnsi="Times New Roman" w:cs="Times New Roman"/>
          <w:bCs/>
          <w:lang w:eastAsia="tr-TR"/>
        </w:rPr>
        <w:t>)</w:t>
      </w:r>
      <w:r w:rsidRPr="005D7E6F">
        <w:rPr>
          <w:rFonts w:ascii="Times New Roman" w:eastAsia="Times New Roman" w:hAnsi="Times New Roman" w:cs="Times New Roman"/>
          <w:bCs/>
          <w:lang w:eastAsia="tr-TR"/>
        </w:rPr>
        <w:t xml:space="preserve"> ulaştırılır. </w:t>
      </w:r>
      <w:proofErr w:type="spellStart"/>
      <w:r w:rsidRPr="005D7E6F">
        <w:rPr>
          <w:rFonts w:ascii="Times New Roman" w:eastAsia="Times New Roman" w:hAnsi="Times New Roman" w:cs="Times New Roman"/>
          <w:bCs/>
          <w:lang w:eastAsia="tr-TR"/>
        </w:rPr>
        <w:t>Hakediş</w:t>
      </w:r>
      <w:proofErr w:type="spellEnd"/>
      <w:r w:rsidRPr="005D7E6F">
        <w:rPr>
          <w:rFonts w:ascii="Times New Roman" w:eastAsia="Times New Roman" w:hAnsi="Times New Roman" w:cs="Times New Roman"/>
          <w:bCs/>
          <w:lang w:eastAsia="tr-TR"/>
        </w:rPr>
        <w:t xml:space="preserve"> ödemesi için gerekli olan evraklarda eksiklik olması </w:t>
      </w:r>
      <w:r w:rsidR="003807CA" w:rsidRPr="005D7E6F">
        <w:rPr>
          <w:rFonts w:ascii="Times New Roman" w:eastAsia="Times New Roman" w:hAnsi="Times New Roman" w:cs="Times New Roman"/>
          <w:bCs/>
          <w:lang w:eastAsia="tr-TR"/>
        </w:rPr>
        <w:t xml:space="preserve">halinde İdare talep edilen </w:t>
      </w:r>
      <w:r w:rsidRPr="005D7E6F">
        <w:rPr>
          <w:rFonts w:ascii="Times New Roman" w:eastAsia="Times New Roman" w:hAnsi="Times New Roman" w:cs="Times New Roman"/>
          <w:bCs/>
          <w:lang w:eastAsia="tr-TR"/>
        </w:rPr>
        <w:t>evraklar tamamlanıncaya kadar ödemeyi beklet</w:t>
      </w:r>
      <w:r w:rsidR="0043673F" w:rsidRPr="005D7E6F">
        <w:rPr>
          <w:rFonts w:ascii="Times New Roman" w:eastAsia="Times New Roman" w:hAnsi="Times New Roman" w:cs="Times New Roman"/>
          <w:bCs/>
          <w:lang w:eastAsia="tr-TR"/>
        </w:rPr>
        <w:t>ebilir.</w:t>
      </w:r>
    </w:p>
    <w:p w14:paraId="70B4CB94" w14:textId="7F62EFF0" w:rsidR="009E4D3C" w:rsidRPr="005D7E6F" w:rsidRDefault="00EC3194" w:rsidP="001773DF">
      <w:pPr>
        <w:spacing w:after="0" w:line="240" w:lineRule="auto"/>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11.4</w:t>
      </w:r>
      <w:r w:rsidR="00206DC5" w:rsidRPr="005D7E6F">
        <w:rPr>
          <w:rFonts w:ascii="Times New Roman" w:eastAsia="Times New Roman" w:hAnsi="Times New Roman" w:cs="Times New Roman"/>
          <w:bCs/>
          <w:lang w:eastAsia="tr-TR"/>
        </w:rPr>
        <w:t xml:space="preserve"> Yüklenici ödemeye hak kazanabilmesi için </w:t>
      </w:r>
      <w:proofErr w:type="spellStart"/>
      <w:r w:rsidR="00206DC5" w:rsidRPr="005D7E6F">
        <w:rPr>
          <w:rFonts w:ascii="Times New Roman" w:eastAsia="Times New Roman" w:hAnsi="Times New Roman" w:cs="Times New Roman"/>
          <w:bCs/>
          <w:lang w:eastAsia="tr-TR"/>
        </w:rPr>
        <w:t>h</w:t>
      </w:r>
      <w:r w:rsidR="00B32F5E" w:rsidRPr="005D7E6F">
        <w:rPr>
          <w:rFonts w:ascii="Times New Roman" w:eastAsia="Times New Roman" w:hAnsi="Times New Roman" w:cs="Times New Roman"/>
          <w:bCs/>
          <w:lang w:eastAsia="tr-TR"/>
        </w:rPr>
        <w:t>akediş</w:t>
      </w:r>
      <w:proofErr w:type="spellEnd"/>
      <w:r w:rsidR="00B32F5E" w:rsidRPr="005D7E6F">
        <w:rPr>
          <w:rFonts w:ascii="Times New Roman" w:eastAsia="Times New Roman" w:hAnsi="Times New Roman" w:cs="Times New Roman"/>
          <w:bCs/>
          <w:lang w:eastAsia="tr-TR"/>
        </w:rPr>
        <w:t> dosya muhteviyatı belge</w:t>
      </w:r>
      <w:r w:rsidR="00206DC5" w:rsidRPr="005D7E6F">
        <w:rPr>
          <w:rFonts w:ascii="Times New Roman" w:eastAsia="Times New Roman" w:hAnsi="Times New Roman" w:cs="Times New Roman"/>
          <w:bCs/>
          <w:lang w:eastAsia="tr-TR"/>
        </w:rPr>
        <w:t>lerini İdare</w:t>
      </w:r>
      <w:r w:rsidR="00AB07B0" w:rsidRPr="005D7E6F">
        <w:rPr>
          <w:rFonts w:ascii="Times New Roman" w:eastAsia="Times New Roman" w:hAnsi="Times New Roman" w:cs="Times New Roman"/>
          <w:bCs/>
          <w:lang w:eastAsia="tr-TR"/>
        </w:rPr>
        <w:t>’</w:t>
      </w:r>
      <w:r w:rsidR="00206DC5" w:rsidRPr="005D7E6F">
        <w:rPr>
          <w:rFonts w:ascii="Times New Roman" w:eastAsia="Times New Roman" w:hAnsi="Times New Roman" w:cs="Times New Roman"/>
          <w:bCs/>
          <w:lang w:eastAsia="tr-TR"/>
        </w:rPr>
        <w:t>y</w:t>
      </w:r>
      <w:r w:rsidR="00AB07B0" w:rsidRPr="005D7E6F">
        <w:rPr>
          <w:rFonts w:ascii="Times New Roman" w:eastAsia="Times New Roman" w:hAnsi="Times New Roman" w:cs="Times New Roman"/>
          <w:bCs/>
          <w:lang w:eastAsia="tr-TR"/>
        </w:rPr>
        <w:t>e</w:t>
      </w:r>
      <w:r w:rsidR="00206DC5" w:rsidRPr="005D7E6F">
        <w:rPr>
          <w:rFonts w:ascii="Times New Roman" w:eastAsia="Times New Roman" w:hAnsi="Times New Roman" w:cs="Times New Roman"/>
          <w:bCs/>
          <w:lang w:eastAsia="tr-TR"/>
        </w:rPr>
        <w:t xml:space="preserve"> sunmakla yükümlüdür. </w:t>
      </w:r>
      <w:proofErr w:type="spellStart"/>
      <w:r w:rsidR="00206DC5" w:rsidRPr="005D7E6F">
        <w:rPr>
          <w:rFonts w:ascii="Times New Roman" w:eastAsia="Times New Roman" w:hAnsi="Times New Roman" w:cs="Times New Roman"/>
          <w:bCs/>
          <w:lang w:eastAsia="tr-TR"/>
        </w:rPr>
        <w:t>Hakediş</w:t>
      </w:r>
      <w:proofErr w:type="spellEnd"/>
      <w:r w:rsidR="00206DC5" w:rsidRPr="005D7E6F">
        <w:rPr>
          <w:rFonts w:ascii="Times New Roman" w:eastAsia="Times New Roman" w:hAnsi="Times New Roman" w:cs="Times New Roman"/>
          <w:bCs/>
          <w:lang w:eastAsia="tr-TR"/>
        </w:rPr>
        <w:t xml:space="preserve"> dosyası </w:t>
      </w:r>
      <w:r w:rsidR="00AA648C" w:rsidRPr="005D7E6F">
        <w:rPr>
          <w:rFonts w:ascii="Times New Roman" w:eastAsia="Times New Roman" w:hAnsi="Times New Roman" w:cs="Times New Roman"/>
          <w:bCs/>
          <w:lang w:eastAsia="tr-TR"/>
        </w:rPr>
        <w:t>aşağıdaki dokümanlardan oluşur:</w:t>
      </w:r>
    </w:p>
    <w:p w14:paraId="11A7356A" w14:textId="3E3D0E28" w:rsidR="001773DF" w:rsidRPr="005D7E6F" w:rsidRDefault="001252D7" w:rsidP="001773DF">
      <w:pPr>
        <w:spacing w:after="0" w:line="240" w:lineRule="auto"/>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1</w:t>
      </w:r>
      <w:r w:rsidR="00EC3194" w:rsidRPr="005D7E6F">
        <w:rPr>
          <w:rFonts w:ascii="Times New Roman" w:eastAsia="Times New Roman" w:hAnsi="Times New Roman" w:cs="Times New Roman"/>
          <w:bCs/>
          <w:lang w:eastAsia="tr-TR"/>
        </w:rPr>
        <w:t xml:space="preserve">- </w:t>
      </w:r>
      <w:r w:rsidRPr="005D7E6F">
        <w:rPr>
          <w:rFonts w:ascii="Times New Roman" w:eastAsia="Times New Roman" w:hAnsi="Times New Roman" w:cs="Times New Roman"/>
          <w:bCs/>
          <w:lang w:eastAsia="tr-TR"/>
        </w:rPr>
        <w:t xml:space="preserve">Aylık </w:t>
      </w:r>
      <w:r w:rsidR="00827EC7" w:rsidRPr="005D7E6F">
        <w:rPr>
          <w:rFonts w:ascii="Times New Roman" w:eastAsia="Times New Roman" w:hAnsi="Times New Roman" w:cs="Times New Roman"/>
          <w:bCs/>
          <w:lang w:eastAsia="tr-TR"/>
        </w:rPr>
        <w:t>Servis Formu</w:t>
      </w:r>
      <w:r w:rsidR="00B32F5E" w:rsidRPr="005D7E6F">
        <w:rPr>
          <w:rFonts w:ascii="Times New Roman" w:eastAsia="Times New Roman" w:hAnsi="Times New Roman" w:cs="Times New Roman"/>
          <w:bCs/>
          <w:lang w:eastAsia="tr-TR"/>
        </w:rPr>
        <w:t>, İdare ve yüklenici firma temsilcisi imzalı kaşeli Asıl belge.</w:t>
      </w:r>
      <w:r w:rsidR="00B32F5E" w:rsidRPr="005D7E6F">
        <w:rPr>
          <w:rFonts w:ascii="Times New Roman" w:eastAsia="Times New Roman" w:hAnsi="Times New Roman" w:cs="Times New Roman"/>
          <w:bCs/>
          <w:lang w:eastAsia="tr-TR"/>
        </w:rPr>
        <w:br/>
      </w:r>
      <w:r w:rsidRPr="005D7E6F">
        <w:rPr>
          <w:rFonts w:ascii="Times New Roman" w:eastAsia="Times New Roman" w:hAnsi="Times New Roman" w:cs="Times New Roman"/>
          <w:bCs/>
          <w:lang w:eastAsia="tr-TR"/>
        </w:rPr>
        <w:t>2</w:t>
      </w:r>
      <w:r w:rsidR="00B32F5E" w:rsidRPr="005D7E6F">
        <w:rPr>
          <w:rFonts w:ascii="Times New Roman" w:eastAsia="Times New Roman" w:hAnsi="Times New Roman" w:cs="Times New Roman"/>
          <w:bCs/>
          <w:lang w:eastAsia="tr-TR"/>
        </w:rPr>
        <w:t>- Vergi belgeleri (Belgelerin tümü Yüklenici firma tarafından kaşeli ve imzalı olarak sunulacaktır)</w:t>
      </w:r>
      <w:r w:rsidR="00B32F5E" w:rsidRPr="005D7E6F">
        <w:rPr>
          <w:rFonts w:ascii="Times New Roman" w:eastAsia="Times New Roman" w:hAnsi="Times New Roman" w:cs="Times New Roman"/>
          <w:bCs/>
          <w:lang w:eastAsia="tr-TR"/>
        </w:rPr>
        <w:br/>
        <w:t>a-) Vergi tahakkuk fişi,</w:t>
      </w:r>
      <w:r w:rsidR="00B32F5E" w:rsidRPr="005D7E6F">
        <w:rPr>
          <w:rFonts w:ascii="Times New Roman" w:eastAsia="Times New Roman" w:hAnsi="Times New Roman" w:cs="Times New Roman"/>
          <w:bCs/>
          <w:lang w:eastAsia="tr-TR"/>
        </w:rPr>
        <w:br/>
        <w:t xml:space="preserve">b-) Vergi ödeme </w:t>
      </w:r>
      <w:proofErr w:type="gramStart"/>
      <w:r w:rsidR="00B32F5E" w:rsidRPr="005D7E6F">
        <w:rPr>
          <w:rFonts w:ascii="Times New Roman" w:eastAsia="Times New Roman" w:hAnsi="Times New Roman" w:cs="Times New Roman"/>
          <w:bCs/>
          <w:lang w:eastAsia="tr-TR"/>
        </w:rPr>
        <w:t>dekontu</w:t>
      </w:r>
      <w:proofErr w:type="gramEnd"/>
      <w:r w:rsidR="00B32F5E" w:rsidRPr="005D7E6F">
        <w:rPr>
          <w:rFonts w:ascii="Times New Roman" w:eastAsia="Times New Roman" w:hAnsi="Times New Roman" w:cs="Times New Roman"/>
          <w:bCs/>
          <w:lang w:eastAsia="tr-TR"/>
        </w:rPr>
        <w:t>,</w:t>
      </w:r>
      <w:r w:rsidR="00B32F5E" w:rsidRPr="005D7E6F">
        <w:rPr>
          <w:rFonts w:ascii="Times New Roman" w:eastAsia="Times New Roman" w:hAnsi="Times New Roman" w:cs="Times New Roman"/>
          <w:bCs/>
          <w:lang w:eastAsia="tr-TR"/>
        </w:rPr>
        <w:br/>
        <w:t xml:space="preserve">c-) </w:t>
      </w:r>
      <w:r w:rsidR="00852E38" w:rsidRPr="005D7E6F">
        <w:rPr>
          <w:rFonts w:ascii="Times New Roman" w:eastAsia="Times New Roman" w:hAnsi="Times New Roman" w:cs="Times New Roman"/>
          <w:bCs/>
          <w:lang w:eastAsia="tr-TR"/>
        </w:rPr>
        <w:t xml:space="preserve">6183 sayılı Kanunun </w:t>
      </w:r>
      <w:r w:rsidR="00B32F5E" w:rsidRPr="005D7E6F">
        <w:rPr>
          <w:rFonts w:ascii="Times New Roman" w:eastAsia="Times New Roman" w:hAnsi="Times New Roman" w:cs="Times New Roman"/>
          <w:bCs/>
          <w:lang w:eastAsia="tr-TR"/>
        </w:rPr>
        <w:t>22</w:t>
      </w:r>
      <w:r w:rsidR="00852E38" w:rsidRPr="005D7E6F">
        <w:rPr>
          <w:rFonts w:ascii="Times New Roman" w:eastAsia="Times New Roman" w:hAnsi="Times New Roman" w:cs="Times New Roman"/>
          <w:bCs/>
          <w:lang w:eastAsia="tr-TR"/>
        </w:rPr>
        <w:t>/(A) Maddesine göre</w:t>
      </w:r>
      <w:r w:rsidR="00B32F5E" w:rsidRPr="005D7E6F">
        <w:rPr>
          <w:rFonts w:ascii="Times New Roman" w:eastAsia="Times New Roman" w:hAnsi="Times New Roman" w:cs="Times New Roman"/>
          <w:bCs/>
          <w:lang w:eastAsia="tr-TR"/>
        </w:rPr>
        <w:t xml:space="preserve"> göre alınm</w:t>
      </w:r>
      <w:r w:rsidR="00EC3194" w:rsidRPr="005D7E6F">
        <w:rPr>
          <w:rFonts w:ascii="Times New Roman" w:eastAsia="Times New Roman" w:hAnsi="Times New Roman" w:cs="Times New Roman"/>
          <w:bCs/>
          <w:lang w:eastAsia="tr-TR"/>
        </w:rPr>
        <w:t>ış</w:t>
      </w:r>
      <w:r w:rsidRPr="005D7E6F">
        <w:rPr>
          <w:rFonts w:ascii="Times New Roman" w:eastAsia="Times New Roman" w:hAnsi="Times New Roman" w:cs="Times New Roman"/>
          <w:bCs/>
          <w:lang w:eastAsia="tr-TR"/>
        </w:rPr>
        <w:t xml:space="preserve"> vergi borcu yoktur belgesi.</w:t>
      </w:r>
      <w:r w:rsidRPr="005D7E6F">
        <w:rPr>
          <w:rFonts w:ascii="Times New Roman" w:eastAsia="Times New Roman" w:hAnsi="Times New Roman" w:cs="Times New Roman"/>
          <w:bCs/>
          <w:lang w:eastAsia="tr-TR"/>
        </w:rPr>
        <w:br/>
        <w:t>3</w:t>
      </w:r>
      <w:r w:rsidR="00B32F5E" w:rsidRPr="005D7E6F">
        <w:rPr>
          <w:rFonts w:ascii="Times New Roman" w:eastAsia="Times New Roman" w:hAnsi="Times New Roman" w:cs="Times New Roman"/>
          <w:bCs/>
          <w:lang w:eastAsia="tr-TR"/>
        </w:rPr>
        <w:t>-SGK belgeleri (Belgelerin tümü Yüklenici firma tarafından kaşeli ve imzalı olarak sunulacaktır)</w:t>
      </w:r>
      <w:r w:rsidR="00B32F5E" w:rsidRPr="005D7E6F">
        <w:rPr>
          <w:rFonts w:ascii="Times New Roman" w:eastAsia="Times New Roman" w:hAnsi="Times New Roman" w:cs="Times New Roman"/>
          <w:bCs/>
          <w:lang w:eastAsia="tr-TR"/>
        </w:rPr>
        <w:br/>
        <w:t>a-) SGK prim tahakkuk fişi,</w:t>
      </w:r>
      <w:r w:rsidR="00B32F5E" w:rsidRPr="005D7E6F">
        <w:rPr>
          <w:rFonts w:ascii="Times New Roman" w:eastAsia="Times New Roman" w:hAnsi="Times New Roman" w:cs="Times New Roman"/>
          <w:bCs/>
          <w:lang w:eastAsia="tr-TR"/>
        </w:rPr>
        <w:br/>
        <w:t xml:space="preserve">b-) SGK prim ödendi </w:t>
      </w:r>
      <w:proofErr w:type="gramStart"/>
      <w:r w:rsidR="00B32F5E" w:rsidRPr="005D7E6F">
        <w:rPr>
          <w:rFonts w:ascii="Times New Roman" w:eastAsia="Times New Roman" w:hAnsi="Times New Roman" w:cs="Times New Roman"/>
          <w:bCs/>
          <w:lang w:eastAsia="tr-TR"/>
        </w:rPr>
        <w:t>dekontu</w:t>
      </w:r>
      <w:proofErr w:type="gramEnd"/>
      <w:r w:rsidR="00B32F5E" w:rsidRPr="005D7E6F">
        <w:rPr>
          <w:rFonts w:ascii="Times New Roman" w:eastAsia="Times New Roman" w:hAnsi="Times New Roman" w:cs="Times New Roman"/>
          <w:bCs/>
          <w:lang w:eastAsia="tr-TR"/>
        </w:rPr>
        <w:br/>
        <w:t>c-) SGK prim borcu yoktur belgesi,</w:t>
      </w:r>
      <w:r w:rsidR="00B32F5E" w:rsidRPr="005D7E6F">
        <w:rPr>
          <w:rFonts w:ascii="Times New Roman" w:eastAsia="Times New Roman" w:hAnsi="Times New Roman" w:cs="Times New Roman"/>
          <w:bCs/>
          <w:lang w:eastAsia="tr-TR"/>
        </w:rPr>
        <w:br/>
      </w:r>
      <w:r w:rsidRPr="005D7E6F">
        <w:rPr>
          <w:rFonts w:ascii="Times New Roman" w:eastAsia="Times New Roman" w:hAnsi="Times New Roman" w:cs="Times New Roman"/>
          <w:bCs/>
          <w:lang w:eastAsia="tr-TR"/>
        </w:rPr>
        <w:t>4</w:t>
      </w:r>
      <w:r w:rsidR="00B32F5E" w:rsidRPr="005D7E6F">
        <w:rPr>
          <w:rFonts w:ascii="Times New Roman" w:eastAsia="Times New Roman" w:hAnsi="Times New Roman" w:cs="Times New Roman"/>
          <w:bCs/>
          <w:lang w:eastAsia="tr-TR"/>
        </w:rPr>
        <w:t>- </w:t>
      </w:r>
      <w:proofErr w:type="spellStart"/>
      <w:r w:rsidR="00B32F5E" w:rsidRPr="005D7E6F">
        <w:rPr>
          <w:rFonts w:ascii="Times New Roman" w:eastAsia="Times New Roman" w:hAnsi="Times New Roman" w:cs="Times New Roman"/>
          <w:bCs/>
          <w:lang w:eastAsia="tr-TR"/>
        </w:rPr>
        <w:t>Hakediş</w:t>
      </w:r>
      <w:proofErr w:type="spellEnd"/>
      <w:r w:rsidR="00B32F5E" w:rsidRPr="005D7E6F">
        <w:rPr>
          <w:rFonts w:ascii="Times New Roman" w:eastAsia="Times New Roman" w:hAnsi="Times New Roman" w:cs="Times New Roman"/>
          <w:bCs/>
          <w:lang w:eastAsia="tr-TR"/>
        </w:rPr>
        <w:t> raporu.</w:t>
      </w:r>
    </w:p>
    <w:p w14:paraId="0BD0F54A" w14:textId="77777777" w:rsidR="00734476" w:rsidRPr="005D7E6F" w:rsidRDefault="00734476" w:rsidP="001773DF">
      <w:pPr>
        <w:spacing w:after="0" w:line="240" w:lineRule="auto"/>
        <w:rPr>
          <w:rFonts w:ascii="Times New Roman" w:eastAsia="Times New Roman" w:hAnsi="Times New Roman" w:cs="Times New Roman"/>
          <w:bCs/>
          <w:lang w:eastAsia="tr-TR"/>
        </w:rPr>
      </w:pPr>
    </w:p>
    <w:p w14:paraId="78B82355" w14:textId="0E455C15" w:rsidR="00B32F5E" w:rsidRPr="005D7E6F" w:rsidRDefault="00EC3194" w:rsidP="001773DF">
      <w:pPr>
        <w:spacing w:after="0" w:line="240" w:lineRule="auto"/>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11.5</w:t>
      </w:r>
      <w:r w:rsidRPr="005D7E6F">
        <w:rPr>
          <w:rFonts w:ascii="Times New Roman" w:eastAsia="Times New Roman" w:hAnsi="Times New Roman" w:cs="Times New Roman"/>
          <w:bCs/>
          <w:lang w:eastAsia="tr-TR"/>
        </w:rPr>
        <w:t xml:space="preserve"> </w:t>
      </w:r>
      <w:r w:rsidR="000A3B25" w:rsidRPr="005D7E6F">
        <w:rPr>
          <w:rFonts w:ascii="Times New Roman" w:eastAsia="Times New Roman" w:hAnsi="Times New Roman" w:cs="Times New Roman"/>
          <w:bCs/>
          <w:lang w:eastAsia="tr-TR"/>
        </w:rPr>
        <w:t>Fatura, Y</w:t>
      </w:r>
      <w:r w:rsidRPr="005D7E6F">
        <w:rPr>
          <w:rFonts w:ascii="Times New Roman" w:eastAsia="Times New Roman" w:hAnsi="Times New Roman" w:cs="Times New Roman"/>
          <w:bCs/>
          <w:lang w:eastAsia="tr-TR"/>
        </w:rPr>
        <w:t>üklenici tarafından temin edilmesi istenen tüm belgelerin kontrolü ve kabulü</w:t>
      </w:r>
      <w:r w:rsidR="001C04A4" w:rsidRPr="005D7E6F">
        <w:rPr>
          <w:rFonts w:ascii="Times New Roman" w:eastAsia="Times New Roman" w:hAnsi="Times New Roman" w:cs="Times New Roman"/>
          <w:bCs/>
          <w:lang w:eastAsia="tr-TR"/>
        </w:rPr>
        <w:t xml:space="preserve">nden </w:t>
      </w:r>
      <w:r w:rsidR="0050728B" w:rsidRPr="005D7E6F">
        <w:rPr>
          <w:rFonts w:ascii="Times New Roman" w:eastAsia="Times New Roman" w:hAnsi="Times New Roman" w:cs="Times New Roman"/>
          <w:bCs/>
          <w:lang w:eastAsia="tr-TR"/>
        </w:rPr>
        <w:t>sonra düzenlenecektir</w:t>
      </w:r>
      <w:r w:rsidRPr="005D7E6F">
        <w:rPr>
          <w:rFonts w:ascii="Times New Roman" w:eastAsia="Times New Roman" w:hAnsi="Times New Roman" w:cs="Times New Roman"/>
          <w:bCs/>
          <w:lang w:eastAsia="tr-TR"/>
        </w:rPr>
        <w:t>.</w:t>
      </w:r>
    </w:p>
    <w:p w14:paraId="57E09B45" w14:textId="77777777" w:rsidR="00DE40F5" w:rsidRPr="005D7E6F" w:rsidRDefault="00DE40F5" w:rsidP="001773DF">
      <w:pPr>
        <w:spacing w:after="0" w:line="240" w:lineRule="auto"/>
        <w:rPr>
          <w:rFonts w:ascii="Times New Roman" w:eastAsia="Times New Roman" w:hAnsi="Times New Roman" w:cs="Times New Roman"/>
          <w:bCs/>
          <w:lang w:eastAsia="tr-TR"/>
        </w:rPr>
      </w:pPr>
    </w:p>
    <w:p w14:paraId="13F840CC" w14:textId="62BABFCC" w:rsidR="00734476" w:rsidRPr="005D7E6F" w:rsidRDefault="00EC3194" w:rsidP="00D27523">
      <w:pPr>
        <w:pStyle w:val="GvdeMetni3"/>
        <w:tabs>
          <w:tab w:val="left" w:pos="1"/>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eastAsia="Times New Roman" w:hAnsi="Times New Roman" w:cs="Times New Roman"/>
          <w:bCs/>
          <w:sz w:val="22"/>
          <w:szCs w:val="22"/>
          <w:lang w:eastAsia="tr-TR"/>
        </w:rPr>
      </w:pPr>
      <w:r w:rsidRPr="005D7E6F">
        <w:rPr>
          <w:rFonts w:ascii="Times New Roman" w:eastAsia="Times New Roman" w:hAnsi="Times New Roman" w:cs="Times New Roman"/>
          <w:b/>
          <w:bCs/>
          <w:sz w:val="22"/>
          <w:szCs w:val="22"/>
          <w:lang w:eastAsia="tr-TR"/>
        </w:rPr>
        <w:t>11.6</w:t>
      </w:r>
      <w:r w:rsidR="00DC5A0C" w:rsidRPr="005D7E6F">
        <w:rPr>
          <w:rFonts w:ascii="Times New Roman" w:eastAsia="Times New Roman" w:hAnsi="Times New Roman" w:cs="Times New Roman"/>
          <w:bCs/>
          <w:sz w:val="22"/>
          <w:szCs w:val="22"/>
          <w:lang w:eastAsia="tr-TR"/>
        </w:rPr>
        <w:t xml:space="preserve"> </w:t>
      </w:r>
      <w:r w:rsidR="002A0733" w:rsidRPr="005D7E6F">
        <w:rPr>
          <w:rFonts w:ascii="Times New Roman" w:eastAsia="Times New Roman" w:hAnsi="Times New Roman" w:cs="Times New Roman"/>
          <w:bCs/>
          <w:sz w:val="22"/>
          <w:szCs w:val="22"/>
          <w:lang w:eastAsia="tr-TR"/>
        </w:rPr>
        <w:t>İşbu sözleşmenin</w:t>
      </w:r>
      <w:r w:rsidR="00EC0F52" w:rsidRPr="005D7E6F">
        <w:rPr>
          <w:rFonts w:ascii="Times New Roman" w:eastAsia="Times New Roman" w:hAnsi="Times New Roman" w:cs="Times New Roman"/>
          <w:bCs/>
          <w:sz w:val="22"/>
          <w:szCs w:val="22"/>
          <w:lang w:eastAsia="tr-TR"/>
        </w:rPr>
        <w:t xml:space="preserve"> 11.4 maddesindeki </w:t>
      </w:r>
      <w:r w:rsidR="00D27523" w:rsidRPr="005D7E6F">
        <w:rPr>
          <w:rFonts w:ascii="Times New Roman" w:eastAsia="Times New Roman" w:hAnsi="Times New Roman" w:cs="Times New Roman"/>
          <w:bCs/>
          <w:sz w:val="22"/>
          <w:szCs w:val="22"/>
          <w:lang w:eastAsia="tr-TR"/>
        </w:rPr>
        <w:t xml:space="preserve">dokümandan oluşan </w:t>
      </w:r>
      <w:proofErr w:type="spellStart"/>
      <w:r w:rsidR="00D27523" w:rsidRPr="005D7E6F">
        <w:rPr>
          <w:rFonts w:ascii="Times New Roman" w:eastAsia="Times New Roman" w:hAnsi="Times New Roman" w:cs="Times New Roman"/>
          <w:bCs/>
          <w:sz w:val="22"/>
          <w:szCs w:val="22"/>
          <w:lang w:eastAsia="tr-TR"/>
        </w:rPr>
        <w:t>hakediş</w:t>
      </w:r>
      <w:proofErr w:type="spellEnd"/>
      <w:r w:rsidR="00D27523" w:rsidRPr="005D7E6F">
        <w:rPr>
          <w:rFonts w:ascii="Times New Roman" w:eastAsia="Times New Roman" w:hAnsi="Times New Roman" w:cs="Times New Roman"/>
          <w:bCs/>
          <w:sz w:val="22"/>
          <w:szCs w:val="22"/>
          <w:lang w:eastAsia="tr-TR"/>
        </w:rPr>
        <w:t xml:space="preserve"> bedeli için düzenlenecek fatura Yüklenici tarafından </w:t>
      </w:r>
      <w:r w:rsidR="00060238" w:rsidRPr="005D7E6F">
        <w:rPr>
          <w:rFonts w:ascii="Times New Roman" w:eastAsia="Times New Roman" w:hAnsi="Times New Roman" w:cs="Times New Roman"/>
          <w:bCs/>
          <w:sz w:val="22"/>
          <w:szCs w:val="22"/>
          <w:lang w:eastAsia="tr-TR"/>
        </w:rPr>
        <w:t>Türk Lirası (TL)</w:t>
      </w:r>
      <w:r w:rsidR="00D27523" w:rsidRPr="005D7E6F">
        <w:rPr>
          <w:rFonts w:ascii="Times New Roman" w:eastAsia="Times New Roman" w:hAnsi="Times New Roman" w:cs="Times New Roman"/>
          <w:bCs/>
          <w:sz w:val="22"/>
          <w:szCs w:val="22"/>
          <w:lang w:eastAsia="tr-TR"/>
        </w:rPr>
        <w:t xml:space="preserve"> olarak tanzim edilecektir. </w:t>
      </w:r>
      <w:r w:rsidR="00AB3830" w:rsidRPr="005D7E6F">
        <w:rPr>
          <w:rFonts w:ascii="Times New Roman" w:eastAsia="Times New Roman" w:hAnsi="Times New Roman" w:cs="Times New Roman"/>
          <w:bCs/>
          <w:sz w:val="22"/>
          <w:szCs w:val="22"/>
          <w:lang w:eastAsia="tr-TR"/>
        </w:rPr>
        <w:t xml:space="preserve">Döviz (USD) birim fiyatları ile hesaplanan </w:t>
      </w:r>
      <w:proofErr w:type="spellStart"/>
      <w:r w:rsidR="00AB3830" w:rsidRPr="005D7E6F">
        <w:rPr>
          <w:rFonts w:ascii="Times New Roman" w:eastAsia="Times New Roman" w:hAnsi="Times New Roman" w:cs="Times New Roman"/>
          <w:bCs/>
          <w:sz w:val="22"/>
          <w:szCs w:val="22"/>
          <w:lang w:eastAsia="tr-TR"/>
        </w:rPr>
        <w:t>hakedişten</w:t>
      </w:r>
      <w:proofErr w:type="spellEnd"/>
      <w:r w:rsidR="00AB3830" w:rsidRPr="005D7E6F">
        <w:rPr>
          <w:rFonts w:ascii="Times New Roman" w:eastAsia="Times New Roman" w:hAnsi="Times New Roman" w:cs="Times New Roman"/>
          <w:bCs/>
          <w:sz w:val="22"/>
          <w:szCs w:val="22"/>
          <w:lang w:eastAsia="tr-TR"/>
        </w:rPr>
        <w:t xml:space="preserve"> oluşan</w:t>
      </w:r>
      <w:r w:rsidR="00D27523" w:rsidRPr="005D7E6F">
        <w:rPr>
          <w:rFonts w:ascii="Times New Roman" w:eastAsia="Times New Roman" w:hAnsi="Times New Roman" w:cs="Times New Roman"/>
          <w:bCs/>
          <w:sz w:val="22"/>
          <w:szCs w:val="22"/>
          <w:lang w:eastAsia="tr-TR"/>
        </w:rPr>
        <w:t xml:space="preserve"> faturaya</w:t>
      </w:r>
      <w:r w:rsidR="00AB3830" w:rsidRPr="005D7E6F">
        <w:rPr>
          <w:rFonts w:ascii="Times New Roman" w:eastAsia="Times New Roman" w:hAnsi="Times New Roman" w:cs="Times New Roman"/>
          <w:bCs/>
          <w:sz w:val="22"/>
          <w:szCs w:val="22"/>
          <w:lang w:eastAsia="tr-TR"/>
        </w:rPr>
        <w:t xml:space="preserve"> konu</w:t>
      </w:r>
      <w:r w:rsidR="00D27523" w:rsidRPr="005D7E6F">
        <w:rPr>
          <w:rFonts w:ascii="Times New Roman" w:eastAsia="Times New Roman" w:hAnsi="Times New Roman" w:cs="Times New Roman"/>
          <w:bCs/>
          <w:sz w:val="22"/>
          <w:szCs w:val="22"/>
          <w:lang w:eastAsia="tr-TR"/>
        </w:rPr>
        <w:t xml:space="preserve"> esas tutar, ilgili </w:t>
      </w:r>
      <w:proofErr w:type="spellStart"/>
      <w:r w:rsidR="00D27523" w:rsidRPr="005D7E6F">
        <w:rPr>
          <w:rFonts w:ascii="Times New Roman" w:eastAsia="Times New Roman" w:hAnsi="Times New Roman" w:cs="Times New Roman"/>
          <w:bCs/>
          <w:sz w:val="22"/>
          <w:szCs w:val="22"/>
          <w:lang w:eastAsia="tr-TR"/>
        </w:rPr>
        <w:t>hakediş</w:t>
      </w:r>
      <w:proofErr w:type="spellEnd"/>
      <w:r w:rsidR="00D27523" w:rsidRPr="005D7E6F">
        <w:rPr>
          <w:rFonts w:ascii="Times New Roman" w:eastAsia="Times New Roman" w:hAnsi="Times New Roman" w:cs="Times New Roman"/>
          <w:bCs/>
          <w:sz w:val="22"/>
          <w:szCs w:val="22"/>
          <w:lang w:eastAsia="tr-TR"/>
        </w:rPr>
        <w:t xml:space="preserve"> ayının son iş günü TCMB tarafından saat 15:30’da aç</w:t>
      </w:r>
      <w:r w:rsidR="00FF2522" w:rsidRPr="005D7E6F">
        <w:rPr>
          <w:rFonts w:ascii="Times New Roman" w:eastAsia="Times New Roman" w:hAnsi="Times New Roman" w:cs="Times New Roman"/>
          <w:bCs/>
          <w:sz w:val="22"/>
          <w:szCs w:val="22"/>
          <w:lang w:eastAsia="tr-TR"/>
        </w:rPr>
        <w:t xml:space="preserve">ıklanan </w:t>
      </w:r>
      <w:r w:rsidR="00060238" w:rsidRPr="005D7E6F">
        <w:rPr>
          <w:rFonts w:ascii="Times New Roman" w:eastAsia="Times New Roman" w:hAnsi="Times New Roman" w:cs="Times New Roman"/>
          <w:bCs/>
          <w:sz w:val="22"/>
          <w:szCs w:val="22"/>
          <w:lang w:eastAsia="tr-TR"/>
        </w:rPr>
        <w:t xml:space="preserve">gösterge niteliğindeki döviz alış kuru üzerinden </w:t>
      </w:r>
      <w:r w:rsidR="00FF2522" w:rsidRPr="005D7E6F">
        <w:rPr>
          <w:rFonts w:ascii="Times New Roman" w:eastAsia="Times New Roman" w:hAnsi="Times New Roman" w:cs="Times New Roman"/>
          <w:bCs/>
          <w:sz w:val="22"/>
          <w:szCs w:val="22"/>
          <w:lang w:eastAsia="tr-TR"/>
        </w:rPr>
        <w:t>TL’ye çevrilerek</w:t>
      </w:r>
      <w:r w:rsidR="00D27523" w:rsidRPr="005D7E6F">
        <w:rPr>
          <w:rFonts w:ascii="Times New Roman" w:eastAsia="Times New Roman" w:hAnsi="Times New Roman" w:cs="Times New Roman"/>
          <w:bCs/>
          <w:sz w:val="22"/>
          <w:szCs w:val="22"/>
          <w:lang w:eastAsia="tr-TR"/>
        </w:rPr>
        <w:t xml:space="preserve"> </w:t>
      </w:r>
      <w:r w:rsidR="00D12AA2" w:rsidRPr="005D7E6F">
        <w:rPr>
          <w:rFonts w:ascii="Times New Roman" w:eastAsia="Times New Roman" w:hAnsi="Times New Roman" w:cs="Times New Roman"/>
          <w:bCs/>
          <w:sz w:val="22"/>
          <w:szCs w:val="22"/>
          <w:lang w:eastAsia="tr-TR"/>
        </w:rPr>
        <w:t xml:space="preserve">TL olarak </w:t>
      </w:r>
      <w:r w:rsidR="00D27523" w:rsidRPr="005D7E6F">
        <w:rPr>
          <w:rFonts w:ascii="Times New Roman" w:eastAsia="Times New Roman" w:hAnsi="Times New Roman" w:cs="Times New Roman"/>
          <w:bCs/>
          <w:sz w:val="22"/>
          <w:szCs w:val="22"/>
          <w:lang w:eastAsia="tr-TR"/>
        </w:rPr>
        <w:t>belirlenecektir.</w:t>
      </w:r>
      <w:r w:rsidR="001C04A4" w:rsidRPr="005D7E6F">
        <w:rPr>
          <w:rFonts w:ascii="Times New Roman" w:eastAsia="Times New Roman" w:hAnsi="Times New Roman" w:cs="Times New Roman"/>
          <w:bCs/>
          <w:sz w:val="22"/>
          <w:szCs w:val="22"/>
          <w:lang w:eastAsia="tr-TR"/>
        </w:rPr>
        <w:t xml:space="preserve"> Faturalara </w:t>
      </w:r>
      <w:r w:rsidR="00FF2522" w:rsidRPr="005D7E6F">
        <w:rPr>
          <w:rFonts w:ascii="Times New Roman" w:eastAsia="Times New Roman" w:hAnsi="Times New Roman" w:cs="Times New Roman"/>
          <w:bCs/>
          <w:sz w:val="22"/>
          <w:szCs w:val="22"/>
          <w:lang w:eastAsia="tr-TR"/>
        </w:rPr>
        <w:t>İdare</w:t>
      </w:r>
      <w:r w:rsidR="001C04A4" w:rsidRPr="005D7E6F">
        <w:rPr>
          <w:rFonts w:ascii="Times New Roman" w:eastAsia="Times New Roman" w:hAnsi="Times New Roman" w:cs="Times New Roman"/>
          <w:bCs/>
          <w:sz w:val="22"/>
          <w:szCs w:val="22"/>
          <w:lang w:eastAsia="tr-TR"/>
        </w:rPr>
        <w:t xml:space="preserve"> tarafından</w:t>
      </w:r>
      <w:r w:rsidR="00FF2522" w:rsidRPr="005D7E6F">
        <w:rPr>
          <w:rFonts w:ascii="Times New Roman" w:eastAsia="Times New Roman" w:hAnsi="Times New Roman" w:cs="Times New Roman"/>
          <w:bCs/>
          <w:sz w:val="22"/>
          <w:szCs w:val="22"/>
          <w:lang w:eastAsia="tr-TR"/>
        </w:rPr>
        <w:t xml:space="preserve"> istenen belgeler eklenecek ve resmi yazı ile İdare’ye iletilecektir. Ödeme İdare tarafından TL olarak yapılacaktır.</w:t>
      </w:r>
      <w:r w:rsidR="004C281C" w:rsidRPr="005D7E6F">
        <w:rPr>
          <w:rFonts w:ascii="Times New Roman" w:eastAsia="Times New Roman" w:hAnsi="Times New Roman" w:cs="Times New Roman"/>
          <w:bCs/>
          <w:sz w:val="22"/>
          <w:szCs w:val="22"/>
          <w:lang w:eastAsia="tr-TR"/>
        </w:rPr>
        <w:t xml:space="preserve"> Ödeme sürecinde </w:t>
      </w:r>
      <w:r w:rsidR="00D12AA2" w:rsidRPr="005D7E6F">
        <w:rPr>
          <w:rFonts w:ascii="Times New Roman" w:eastAsia="Times New Roman" w:hAnsi="Times New Roman" w:cs="Times New Roman"/>
          <w:bCs/>
          <w:sz w:val="22"/>
          <w:szCs w:val="22"/>
          <w:lang w:eastAsia="tr-TR"/>
        </w:rPr>
        <w:t xml:space="preserve">fatura tarihi ile ödeme günü arasındaki </w:t>
      </w:r>
      <w:r w:rsidR="004C281C" w:rsidRPr="005D7E6F">
        <w:rPr>
          <w:rFonts w:ascii="Times New Roman" w:eastAsia="Times New Roman" w:hAnsi="Times New Roman" w:cs="Times New Roman"/>
          <w:bCs/>
          <w:sz w:val="22"/>
          <w:szCs w:val="22"/>
          <w:lang w:eastAsia="tr-TR"/>
        </w:rPr>
        <w:t>oluşabilecek kur farkı</w:t>
      </w:r>
      <w:r w:rsidR="00D12AA2" w:rsidRPr="005D7E6F">
        <w:rPr>
          <w:rFonts w:ascii="Times New Roman" w:eastAsia="Times New Roman" w:hAnsi="Times New Roman" w:cs="Times New Roman"/>
          <w:bCs/>
          <w:sz w:val="22"/>
          <w:szCs w:val="22"/>
          <w:lang w:eastAsia="tr-TR"/>
        </w:rPr>
        <w:t xml:space="preserve"> ile alış ve satış kuru arasındaki fark</w:t>
      </w:r>
      <w:r w:rsidR="0027649F" w:rsidRPr="005D7E6F">
        <w:rPr>
          <w:rFonts w:ascii="Times New Roman" w:eastAsia="Times New Roman" w:hAnsi="Times New Roman" w:cs="Times New Roman"/>
          <w:bCs/>
          <w:sz w:val="22"/>
          <w:szCs w:val="22"/>
          <w:lang w:eastAsia="tr-TR"/>
        </w:rPr>
        <w:t xml:space="preserve"> </w:t>
      </w:r>
      <w:r w:rsidR="004C281C" w:rsidRPr="005D7E6F">
        <w:rPr>
          <w:rFonts w:ascii="Times New Roman" w:eastAsia="Times New Roman" w:hAnsi="Times New Roman" w:cs="Times New Roman"/>
          <w:bCs/>
          <w:sz w:val="22"/>
          <w:szCs w:val="22"/>
          <w:lang w:eastAsia="tr-TR"/>
        </w:rPr>
        <w:t xml:space="preserve">Yüklenici tarafından hiçbir şekilde talep edilmeyecektir. </w:t>
      </w:r>
      <w:r w:rsidR="0062252D" w:rsidRPr="005D7E6F">
        <w:rPr>
          <w:rFonts w:ascii="Times New Roman" w:eastAsia="Times New Roman" w:hAnsi="Times New Roman" w:cs="Times New Roman"/>
          <w:bCs/>
          <w:sz w:val="22"/>
          <w:szCs w:val="22"/>
          <w:lang w:eastAsia="tr-TR"/>
        </w:rPr>
        <w:t xml:space="preserve">Yabancı menşeili Yüklenicilerin talep etmesi halinde ödemeler USD para birimi cinsinden yapılır bu durumda tüm banka masrafları </w:t>
      </w:r>
      <w:proofErr w:type="spellStart"/>
      <w:r w:rsidR="0062252D" w:rsidRPr="005D7E6F">
        <w:rPr>
          <w:rFonts w:ascii="Times New Roman" w:eastAsia="Times New Roman" w:hAnsi="Times New Roman" w:cs="Times New Roman"/>
          <w:bCs/>
          <w:sz w:val="22"/>
          <w:szCs w:val="22"/>
          <w:lang w:eastAsia="tr-TR"/>
        </w:rPr>
        <w:t>Yüklenici’ye</w:t>
      </w:r>
      <w:proofErr w:type="spellEnd"/>
      <w:r w:rsidR="0062252D" w:rsidRPr="005D7E6F">
        <w:rPr>
          <w:rFonts w:ascii="Times New Roman" w:eastAsia="Times New Roman" w:hAnsi="Times New Roman" w:cs="Times New Roman"/>
          <w:bCs/>
          <w:sz w:val="22"/>
          <w:szCs w:val="22"/>
          <w:lang w:eastAsia="tr-TR"/>
        </w:rPr>
        <w:t xml:space="preserve"> aittir.</w:t>
      </w:r>
    </w:p>
    <w:p w14:paraId="6317877C" w14:textId="66BCC9F3" w:rsidR="00734476" w:rsidRPr="005D7E6F" w:rsidRDefault="00EC3194" w:rsidP="00734476">
      <w:pPr>
        <w:pStyle w:val="GvdeMetni3"/>
        <w:tabs>
          <w:tab w:val="left" w:pos="1"/>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Times New Roman" w:eastAsia="Times New Roman" w:hAnsi="Times New Roman" w:cs="Times New Roman"/>
          <w:bCs/>
          <w:sz w:val="22"/>
          <w:szCs w:val="22"/>
          <w:lang w:eastAsia="tr-TR"/>
        </w:rPr>
      </w:pPr>
      <w:r w:rsidRPr="005D7E6F">
        <w:rPr>
          <w:rFonts w:ascii="Times New Roman" w:eastAsia="Times New Roman" w:hAnsi="Times New Roman" w:cs="Times New Roman"/>
          <w:b/>
          <w:bCs/>
          <w:sz w:val="22"/>
          <w:szCs w:val="22"/>
          <w:lang w:eastAsia="tr-TR"/>
        </w:rPr>
        <w:t>11</w:t>
      </w:r>
      <w:r w:rsidR="00852E38" w:rsidRPr="005D7E6F">
        <w:rPr>
          <w:rFonts w:ascii="Times New Roman" w:eastAsia="Times New Roman" w:hAnsi="Times New Roman" w:cs="Times New Roman"/>
          <w:b/>
          <w:bCs/>
          <w:sz w:val="22"/>
          <w:szCs w:val="22"/>
          <w:lang w:eastAsia="tr-TR"/>
        </w:rPr>
        <w:t>.</w:t>
      </w:r>
      <w:r w:rsidR="00DC5A0C" w:rsidRPr="005D7E6F">
        <w:rPr>
          <w:rFonts w:ascii="Times New Roman" w:eastAsia="Times New Roman" w:hAnsi="Times New Roman" w:cs="Times New Roman"/>
          <w:b/>
          <w:bCs/>
          <w:sz w:val="22"/>
          <w:szCs w:val="22"/>
          <w:lang w:eastAsia="tr-TR"/>
        </w:rPr>
        <w:t>7</w:t>
      </w:r>
      <w:r w:rsidR="00852E38" w:rsidRPr="005D7E6F">
        <w:rPr>
          <w:rFonts w:ascii="Times New Roman" w:eastAsia="Times New Roman" w:hAnsi="Times New Roman" w:cs="Times New Roman"/>
          <w:bCs/>
          <w:sz w:val="22"/>
          <w:szCs w:val="22"/>
          <w:lang w:eastAsia="tr-TR"/>
        </w:rPr>
        <w:t xml:space="preserve"> </w:t>
      </w:r>
      <w:r w:rsidR="00B32F5E" w:rsidRPr="005D7E6F">
        <w:rPr>
          <w:rFonts w:ascii="Times New Roman" w:eastAsia="Times New Roman" w:hAnsi="Times New Roman" w:cs="Times New Roman"/>
          <w:bCs/>
          <w:sz w:val="22"/>
          <w:szCs w:val="22"/>
          <w:lang w:eastAsia="tr-TR"/>
        </w:rPr>
        <w:t>Ödemelerde ay sonunda düzenlenecek faturalarda Vergi Usul Kanununun 385 sıra </w:t>
      </w:r>
      <w:proofErr w:type="spellStart"/>
      <w:r w:rsidR="00B32F5E" w:rsidRPr="005D7E6F">
        <w:rPr>
          <w:rFonts w:ascii="Times New Roman" w:eastAsia="Times New Roman" w:hAnsi="Times New Roman" w:cs="Times New Roman"/>
          <w:bCs/>
          <w:sz w:val="22"/>
          <w:szCs w:val="22"/>
          <w:lang w:eastAsia="tr-TR"/>
        </w:rPr>
        <w:t>nolu</w:t>
      </w:r>
      <w:proofErr w:type="spellEnd"/>
      <w:r w:rsidRPr="005D7E6F">
        <w:rPr>
          <w:rFonts w:ascii="Times New Roman" w:eastAsia="Times New Roman" w:hAnsi="Times New Roman" w:cs="Times New Roman"/>
          <w:bCs/>
          <w:sz w:val="22"/>
          <w:szCs w:val="22"/>
          <w:lang w:eastAsia="tr-TR"/>
        </w:rPr>
        <w:t xml:space="preserve"> </w:t>
      </w:r>
      <w:r w:rsidR="00B32F5E" w:rsidRPr="005D7E6F">
        <w:rPr>
          <w:rFonts w:ascii="Times New Roman" w:eastAsia="Times New Roman" w:hAnsi="Times New Roman" w:cs="Times New Roman"/>
          <w:bCs/>
          <w:sz w:val="22"/>
          <w:szCs w:val="22"/>
          <w:lang w:eastAsia="tr-TR"/>
        </w:rPr>
        <w:t xml:space="preserve">Genel Tebliğ </w:t>
      </w:r>
      <w:r w:rsidRPr="005D7E6F">
        <w:rPr>
          <w:rFonts w:ascii="Times New Roman" w:eastAsia="Times New Roman" w:hAnsi="Times New Roman" w:cs="Times New Roman"/>
          <w:bCs/>
          <w:sz w:val="22"/>
          <w:szCs w:val="22"/>
          <w:lang w:eastAsia="tr-TR"/>
        </w:rPr>
        <w:t xml:space="preserve">ve ilgili diğer mevzuat </w:t>
      </w:r>
      <w:r w:rsidR="00B32F5E" w:rsidRPr="005D7E6F">
        <w:rPr>
          <w:rFonts w:ascii="Times New Roman" w:eastAsia="Times New Roman" w:hAnsi="Times New Roman" w:cs="Times New Roman"/>
          <w:bCs/>
          <w:sz w:val="22"/>
          <w:szCs w:val="22"/>
          <w:lang w:eastAsia="tr-TR"/>
        </w:rPr>
        <w:t>hükümlerine göre düzenlenecektir.</w:t>
      </w:r>
    </w:p>
    <w:p w14:paraId="750A85BD" w14:textId="77777777" w:rsidR="006B72ED" w:rsidRPr="005D7E6F" w:rsidRDefault="00EC3194" w:rsidP="00734476">
      <w:pPr>
        <w:pStyle w:val="GvdeMetni3"/>
        <w:tabs>
          <w:tab w:val="left" w:pos="1"/>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Times New Roman" w:eastAsia="Times New Roman" w:hAnsi="Times New Roman" w:cs="Times New Roman"/>
          <w:bCs/>
          <w:sz w:val="22"/>
          <w:szCs w:val="22"/>
          <w:lang w:eastAsia="tr-TR"/>
        </w:rPr>
      </w:pPr>
      <w:r w:rsidRPr="005D7E6F">
        <w:rPr>
          <w:rFonts w:ascii="Times New Roman" w:eastAsia="Times New Roman" w:hAnsi="Times New Roman" w:cs="Times New Roman"/>
          <w:b/>
          <w:bCs/>
          <w:sz w:val="22"/>
          <w:szCs w:val="22"/>
          <w:lang w:eastAsia="tr-TR"/>
        </w:rPr>
        <w:t>11.8</w:t>
      </w:r>
      <w:r w:rsidRPr="005D7E6F">
        <w:rPr>
          <w:rFonts w:ascii="Times New Roman" w:eastAsia="Times New Roman" w:hAnsi="Times New Roman" w:cs="Times New Roman"/>
          <w:bCs/>
          <w:sz w:val="22"/>
          <w:szCs w:val="22"/>
          <w:lang w:eastAsia="tr-TR"/>
        </w:rPr>
        <w:t xml:space="preserve"> </w:t>
      </w:r>
      <w:proofErr w:type="spellStart"/>
      <w:r w:rsidRPr="005D7E6F">
        <w:rPr>
          <w:rFonts w:ascii="Times New Roman" w:eastAsia="Times New Roman" w:hAnsi="Times New Roman" w:cs="Times New Roman"/>
          <w:bCs/>
          <w:sz w:val="22"/>
          <w:szCs w:val="22"/>
          <w:lang w:eastAsia="tr-TR"/>
        </w:rPr>
        <w:t>Yüklenici’nin</w:t>
      </w:r>
      <w:proofErr w:type="spellEnd"/>
      <w:r w:rsidRPr="005D7E6F">
        <w:rPr>
          <w:rFonts w:ascii="Times New Roman" w:eastAsia="Times New Roman" w:hAnsi="Times New Roman" w:cs="Times New Roman"/>
          <w:bCs/>
          <w:sz w:val="22"/>
          <w:szCs w:val="22"/>
          <w:lang w:eastAsia="tr-TR"/>
        </w:rPr>
        <w:t xml:space="preserve"> göndereceği resmi yazıyı (Fatura, 11.4 maddesindeki </w:t>
      </w:r>
      <w:proofErr w:type="spellStart"/>
      <w:r w:rsidRPr="005D7E6F">
        <w:rPr>
          <w:rFonts w:ascii="Times New Roman" w:eastAsia="Times New Roman" w:hAnsi="Times New Roman" w:cs="Times New Roman"/>
          <w:bCs/>
          <w:sz w:val="22"/>
          <w:szCs w:val="22"/>
          <w:lang w:eastAsia="tr-TR"/>
        </w:rPr>
        <w:t>hakediş</w:t>
      </w:r>
      <w:proofErr w:type="spellEnd"/>
      <w:r w:rsidRPr="005D7E6F">
        <w:rPr>
          <w:rFonts w:ascii="Times New Roman" w:eastAsia="Times New Roman" w:hAnsi="Times New Roman" w:cs="Times New Roman"/>
          <w:bCs/>
          <w:sz w:val="22"/>
          <w:szCs w:val="22"/>
          <w:lang w:eastAsia="tr-TR"/>
        </w:rPr>
        <w:t xml:space="preserve"> dosya muhteviyatı, İdare’nin talep ettiği diğer belgeler </w:t>
      </w:r>
      <w:proofErr w:type="spellStart"/>
      <w:r w:rsidRPr="005D7E6F">
        <w:rPr>
          <w:rFonts w:ascii="Times New Roman" w:eastAsia="Times New Roman" w:hAnsi="Times New Roman" w:cs="Times New Roman"/>
          <w:bCs/>
          <w:sz w:val="22"/>
          <w:szCs w:val="22"/>
          <w:lang w:eastAsia="tr-TR"/>
        </w:rPr>
        <w:t>vb</w:t>
      </w:r>
      <w:proofErr w:type="spellEnd"/>
      <w:r w:rsidRPr="005D7E6F">
        <w:rPr>
          <w:rFonts w:ascii="Times New Roman" w:eastAsia="Times New Roman" w:hAnsi="Times New Roman" w:cs="Times New Roman"/>
          <w:bCs/>
          <w:sz w:val="22"/>
          <w:szCs w:val="22"/>
          <w:lang w:eastAsia="tr-TR"/>
        </w:rPr>
        <w:t xml:space="preserve">) teslim almasını takip eden 30 gün içerisinde İdare tarafından onaylanan fatura tutarı </w:t>
      </w:r>
      <w:proofErr w:type="spellStart"/>
      <w:r w:rsidRPr="005D7E6F">
        <w:rPr>
          <w:rFonts w:ascii="Times New Roman" w:eastAsia="Times New Roman" w:hAnsi="Times New Roman" w:cs="Times New Roman"/>
          <w:bCs/>
          <w:sz w:val="22"/>
          <w:szCs w:val="22"/>
          <w:lang w:eastAsia="tr-TR"/>
        </w:rPr>
        <w:t>Yüklenici’ye</w:t>
      </w:r>
      <w:proofErr w:type="spellEnd"/>
      <w:r w:rsidRPr="005D7E6F">
        <w:rPr>
          <w:rFonts w:ascii="Times New Roman" w:eastAsia="Times New Roman" w:hAnsi="Times New Roman" w:cs="Times New Roman"/>
          <w:bCs/>
          <w:sz w:val="22"/>
          <w:szCs w:val="22"/>
          <w:lang w:eastAsia="tr-TR"/>
        </w:rPr>
        <w:t xml:space="preserve"> ödenir.</w:t>
      </w:r>
    </w:p>
    <w:p w14:paraId="415ECEDA" w14:textId="6CB84A62" w:rsidR="00734476" w:rsidRPr="005D7E6F" w:rsidRDefault="00EC3194" w:rsidP="00734476">
      <w:pPr>
        <w:pStyle w:val="GvdeMetni3"/>
        <w:tabs>
          <w:tab w:val="left" w:pos="1"/>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rPr>
          <w:rFonts w:ascii="Times New Roman" w:eastAsia="Times New Roman" w:hAnsi="Times New Roman" w:cs="Times New Roman"/>
          <w:bCs/>
          <w:sz w:val="22"/>
          <w:szCs w:val="22"/>
          <w:lang w:eastAsia="tr-TR"/>
        </w:rPr>
      </w:pPr>
      <w:r w:rsidRPr="005D7E6F">
        <w:rPr>
          <w:rFonts w:ascii="Times New Roman" w:eastAsia="Times New Roman" w:hAnsi="Times New Roman" w:cs="Times New Roman"/>
          <w:b/>
          <w:bCs/>
          <w:sz w:val="22"/>
          <w:szCs w:val="22"/>
          <w:lang w:eastAsia="tr-TR"/>
        </w:rPr>
        <w:t>11.</w:t>
      </w:r>
      <w:r w:rsidR="00C77718" w:rsidRPr="005D7E6F">
        <w:rPr>
          <w:rFonts w:ascii="Times New Roman" w:eastAsia="Times New Roman" w:hAnsi="Times New Roman" w:cs="Times New Roman"/>
          <w:b/>
          <w:bCs/>
          <w:sz w:val="22"/>
          <w:szCs w:val="22"/>
          <w:lang w:eastAsia="tr-TR"/>
        </w:rPr>
        <w:t>9</w:t>
      </w:r>
      <w:r w:rsidRPr="005D7E6F">
        <w:rPr>
          <w:rFonts w:ascii="Times New Roman" w:eastAsia="Times New Roman" w:hAnsi="Times New Roman" w:cs="Times New Roman"/>
          <w:bCs/>
          <w:sz w:val="22"/>
          <w:szCs w:val="22"/>
          <w:lang w:eastAsia="tr-TR"/>
        </w:rPr>
        <w:t xml:space="preserve"> </w:t>
      </w:r>
      <w:r w:rsidR="00B32F5E" w:rsidRPr="005D7E6F">
        <w:rPr>
          <w:rFonts w:ascii="Times New Roman" w:eastAsia="Times New Roman" w:hAnsi="Times New Roman" w:cs="Times New Roman"/>
          <w:bCs/>
          <w:sz w:val="22"/>
          <w:szCs w:val="22"/>
          <w:lang w:eastAsia="tr-TR"/>
        </w:rPr>
        <w:t xml:space="preserve">Yüklenici tarafından İdareye ibraz edilecek KDV’li faturalar; </w:t>
      </w:r>
      <w:r w:rsidR="00D40404" w:rsidRPr="005D7E6F">
        <w:rPr>
          <w:rFonts w:ascii="Times New Roman" w:eastAsia="Times New Roman" w:hAnsi="Times New Roman" w:cs="Times New Roman"/>
          <w:bCs/>
          <w:sz w:val="22"/>
          <w:szCs w:val="22"/>
          <w:lang w:eastAsia="tr-TR"/>
        </w:rPr>
        <w:t xml:space="preserve">yürürlükteki vergi mevzuatı </w:t>
      </w:r>
      <w:r w:rsidR="00B32F5E" w:rsidRPr="005D7E6F">
        <w:rPr>
          <w:rFonts w:ascii="Times New Roman" w:eastAsia="Times New Roman" w:hAnsi="Times New Roman" w:cs="Times New Roman"/>
          <w:bCs/>
          <w:sz w:val="22"/>
          <w:szCs w:val="22"/>
          <w:lang w:eastAsia="tr-TR"/>
        </w:rPr>
        <w:t>çerçevesinde (KDV </w:t>
      </w:r>
      <w:proofErr w:type="spellStart"/>
      <w:r w:rsidR="00B32F5E" w:rsidRPr="005D7E6F">
        <w:rPr>
          <w:rFonts w:ascii="Times New Roman" w:eastAsia="Times New Roman" w:hAnsi="Times New Roman" w:cs="Times New Roman"/>
          <w:bCs/>
          <w:sz w:val="22"/>
          <w:szCs w:val="22"/>
          <w:lang w:eastAsia="tr-TR"/>
        </w:rPr>
        <w:t>tevkifatı</w:t>
      </w:r>
      <w:proofErr w:type="spellEnd"/>
      <w:r w:rsidR="00B32F5E" w:rsidRPr="005D7E6F">
        <w:rPr>
          <w:rFonts w:ascii="Times New Roman" w:eastAsia="Times New Roman" w:hAnsi="Times New Roman" w:cs="Times New Roman"/>
          <w:bCs/>
          <w:sz w:val="22"/>
          <w:szCs w:val="22"/>
          <w:lang w:eastAsia="tr-TR"/>
        </w:rPr>
        <w:t> esasları) düzenlenecektir.</w:t>
      </w:r>
    </w:p>
    <w:p w14:paraId="16D4BA62" w14:textId="7C0D79F2" w:rsidR="00AC6583" w:rsidRPr="005D7E6F" w:rsidRDefault="00EC3194" w:rsidP="00077F9E">
      <w:pPr>
        <w:pStyle w:val="GvdeMetni3"/>
        <w:tabs>
          <w:tab w:val="left" w:pos="1"/>
          <w:tab w:val="left" w:pos="2268"/>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Times New Roman" w:eastAsia="Times New Roman" w:hAnsi="Times New Roman" w:cs="Times New Roman"/>
          <w:bCs/>
          <w:sz w:val="22"/>
          <w:szCs w:val="22"/>
          <w:highlight w:val="yellow"/>
          <w:lang w:eastAsia="tr-TR"/>
        </w:rPr>
      </w:pPr>
      <w:r w:rsidRPr="005D7E6F">
        <w:rPr>
          <w:rFonts w:ascii="Times New Roman" w:eastAsia="Times New Roman" w:hAnsi="Times New Roman" w:cs="Times New Roman"/>
          <w:b/>
          <w:bCs/>
          <w:sz w:val="22"/>
          <w:szCs w:val="22"/>
          <w:lang w:eastAsia="tr-TR"/>
        </w:rPr>
        <w:t>11.</w:t>
      </w:r>
      <w:r w:rsidR="00C77718" w:rsidRPr="005D7E6F">
        <w:rPr>
          <w:rFonts w:ascii="Times New Roman" w:eastAsia="Times New Roman" w:hAnsi="Times New Roman" w:cs="Times New Roman"/>
          <w:b/>
          <w:bCs/>
          <w:sz w:val="22"/>
          <w:szCs w:val="22"/>
          <w:lang w:eastAsia="tr-TR"/>
        </w:rPr>
        <w:t>10</w:t>
      </w:r>
      <w:r w:rsidR="00852E38" w:rsidRPr="005D7E6F">
        <w:rPr>
          <w:rFonts w:ascii="Times New Roman" w:eastAsia="Times New Roman" w:hAnsi="Times New Roman" w:cs="Times New Roman"/>
          <w:bCs/>
          <w:sz w:val="22"/>
          <w:szCs w:val="22"/>
          <w:lang w:eastAsia="tr-TR"/>
        </w:rPr>
        <w:t xml:space="preserve"> </w:t>
      </w:r>
      <w:proofErr w:type="spellStart"/>
      <w:r w:rsidR="007557E8" w:rsidRPr="005D7E6F">
        <w:rPr>
          <w:rFonts w:ascii="Times New Roman" w:eastAsia="Times New Roman" w:hAnsi="Times New Roman" w:cs="Times New Roman"/>
          <w:bCs/>
          <w:sz w:val="22"/>
          <w:szCs w:val="22"/>
          <w:lang w:eastAsia="tr-TR"/>
        </w:rPr>
        <w:t>Hakedişin</w:t>
      </w:r>
      <w:proofErr w:type="spellEnd"/>
      <w:r w:rsidR="007557E8" w:rsidRPr="005D7E6F">
        <w:rPr>
          <w:rFonts w:ascii="Times New Roman" w:eastAsia="Times New Roman" w:hAnsi="Times New Roman" w:cs="Times New Roman"/>
          <w:bCs/>
          <w:sz w:val="22"/>
          <w:szCs w:val="22"/>
          <w:lang w:eastAsia="tr-TR"/>
        </w:rPr>
        <w:t xml:space="preserve"> Sözleşme ve eklerine uygun olarak düzenlenip düzenlenmediği İdare tarafından denetlenir, </w:t>
      </w:r>
      <w:r w:rsidR="008D56CD" w:rsidRPr="005D7E6F">
        <w:rPr>
          <w:rFonts w:ascii="Times New Roman" w:eastAsia="Times New Roman" w:hAnsi="Times New Roman" w:cs="Times New Roman"/>
          <w:bCs/>
          <w:sz w:val="22"/>
          <w:szCs w:val="22"/>
          <w:lang w:eastAsia="tr-TR"/>
        </w:rPr>
        <w:t xml:space="preserve">İdare tarafından onayı verilmeyen </w:t>
      </w:r>
      <w:proofErr w:type="spellStart"/>
      <w:r w:rsidR="008D56CD" w:rsidRPr="005D7E6F">
        <w:rPr>
          <w:rFonts w:ascii="Times New Roman" w:eastAsia="Times New Roman" w:hAnsi="Times New Roman" w:cs="Times New Roman"/>
          <w:bCs/>
          <w:sz w:val="22"/>
          <w:szCs w:val="22"/>
          <w:lang w:eastAsia="tr-TR"/>
        </w:rPr>
        <w:t>hakediş</w:t>
      </w:r>
      <w:proofErr w:type="spellEnd"/>
      <w:r w:rsidR="008D56CD" w:rsidRPr="005D7E6F">
        <w:rPr>
          <w:rFonts w:ascii="Times New Roman" w:eastAsia="Times New Roman" w:hAnsi="Times New Roman" w:cs="Times New Roman"/>
          <w:bCs/>
          <w:sz w:val="22"/>
          <w:szCs w:val="22"/>
          <w:lang w:eastAsia="tr-TR"/>
        </w:rPr>
        <w:t xml:space="preserve"> ödemeleri, taraflar arasındaki ihtilaf çözülene kadar, yapılmaz; ancak taraflar arasındaki ihtilaf </w:t>
      </w:r>
      <w:proofErr w:type="spellStart"/>
      <w:r w:rsidR="008D56CD" w:rsidRPr="005D7E6F">
        <w:rPr>
          <w:rFonts w:ascii="Times New Roman" w:eastAsia="Times New Roman" w:hAnsi="Times New Roman" w:cs="Times New Roman"/>
          <w:bCs/>
          <w:sz w:val="22"/>
          <w:szCs w:val="22"/>
          <w:lang w:eastAsia="tr-TR"/>
        </w:rPr>
        <w:t>hakedişin</w:t>
      </w:r>
      <w:proofErr w:type="spellEnd"/>
      <w:r w:rsidR="008D56CD" w:rsidRPr="005D7E6F">
        <w:rPr>
          <w:rFonts w:ascii="Times New Roman" w:eastAsia="Times New Roman" w:hAnsi="Times New Roman" w:cs="Times New Roman"/>
          <w:bCs/>
          <w:sz w:val="22"/>
          <w:szCs w:val="22"/>
          <w:lang w:eastAsia="tr-TR"/>
        </w:rPr>
        <w:t xml:space="preserve"> bir kısmına yönelik ise </w:t>
      </w:r>
      <w:proofErr w:type="spellStart"/>
      <w:r w:rsidR="008D56CD" w:rsidRPr="005D7E6F">
        <w:rPr>
          <w:rFonts w:ascii="Times New Roman" w:eastAsia="Times New Roman" w:hAnsi="Times New Roman" w:cs="Times New Roman"/>
          <w:bCs/>
          <w:sz w:val="22"/>
          <w:szCs w:val="22"/>
          <w:lang w:eastAsia="tr-TR"/>
        </w:rPr>
        <w:t>hakedişin</w:t>
      </w:r>
      <w:proofErr w:type="spellEnd"/>
      <w:r w:rsidR="008D56CD" w:rsidRPr="005D7E6F">
        <w:rPr>
          <w:rFonts w:ascii="Times New Roman" w:eastAsia="Times New Roman" w:hAnsi="Times New Roman" w:cs="Times New Roman"/>
          <w:bCs/>
          <w:sz w:val="22"/>
          <w:szCs w:val="22"/>
          <w:lang w:eastAsia="tr-TR"/>
        </w:rPr>
        <w:t xml:space="preserve"> ihtilaflı olmayan kısmının ödemesi</w:t>
      </w:r>
      <w:r w:rsidR="00261925" w:rsidRPr="005D7E6F">
        <w:rPr>
          <w:rFonts w:ascii="Times New Roman" w:eastAsia="Times New Roman" w:hAnsi="Times New Roman" w:cs="Times New Roman"/>
          <w:bCs/>
          <w:sz w:val="22"/>
          <w:szCs w:val="22"/>
          <w:lang w:eastAsia="tr-TR"/>
        </w:rPr>
        <w:t xml:space="preserve"> İdare’nin onayıyla</w:t>
      </w:r>
      <w:r w:rsidR="008D56CD" w:rsidRPr="005D7E6F">
        <w:rPr>
          <w:rFonts w:ascii="Times New Roman" w:eastAsia="Times New Roman" w:hAnsi="Times New Roman" w:cs="Times New Roman"/>
          <w:bCs/>
          <w:sz w:val="22"/>
          <w:szCs w:val="22"/>
          <w:lang w:eastAsia="tr-TR"/>
        </w:rPr>
        <w:t xml:space="preserve"> yapıl</w:t>
      </w:r>
      <w:r w:rsidR="00261925" w:rsidRPr="005D7E6F">
        <w:rPr>
          <w:rFonts w:ascii="Times New Roman" w:eastAsia="Times New Roman" w:hAnsi="Times New Roman" w:cs="Times New Roman"/>
          <w:bCs/>
          <w:sz w:val="22"/>
          <w:szCs w:val="22"/>
          <w:lang w:eastAsia="tr-TR"/>
        </w:rPr>
        <w:t>abili</w:t>
      </w:r>
      <w:r w:rsidR="008D56CD" w:rsidRPr="005D7E6F">
        <w:rPr>
          <w:rFonts w:ascii="Times New Roman" w:eastAsia="Times New Roman" w:hAnsi="Times New Roman" w:cs="Times New Roman"/>
          <w:bCs/>
          <w:sz w:val="22"/>
          <w:szCs w:val="22"/>
          <w:lang w:eastAsia="tr-TR"/>
        </w:rPr>
        <w:t xml:space="preserve">r. </w:t>
      </w:r>
      <w:proofErr w:type="spellStart"/>
      <w:r w:rsidR="005D7E6F" w:rsidRPr="005D7E6F">
        <w:rPr>
          <w:rFonts w:ascii="Times New Roman" w:eastAsia="Times New Roman" w:hAnsi="Times New Roman" w:cs="Times New Roman"/>
          <w:bCs/>
          <w:sz w:val="22"/>
          <w:szCs w:val="22"/>
          <w:lang w:eastAsia="tr-TR"/>
        </w:rPr>
        <w:t>H</w:t>
      </w:r>
      <w:r w:rsidR="00823DAC" w:rsidRPr="005D7E6F">
        <w:rPr>
          <w:rFonts w:ascii="Times New Roman" w:eastAsia="Times New Roman" w:hAnsi="Times New Roman" w:cs="Times New Roman"/>
          <w:bCs/>
          <w:sz w:val="22"/>
          <w:szCs w:val="22"/>
          <w:lang w:eastAsia="tr-TR"/>
        </w:rPr>
        <w:t>ak</w:t>
      </w:r>
      <w:r w:rsidR="007557E8" w:rsidRPr="005D7E6F">
        <w:rPr>
          <w:rFonts w:ascii="Times New Roman" w:eastAsia="Times New Roman" w:hAnsi="Times New Roman" w:cs="Times New Roman"/>
          <w:bCs/>
          <w:sz w:val="22"/>
          <w:szCs w:val="22"/>
          <w:lang w:eastAsia="tr-TR"/>
        </w:rPr>
        <w:t>edişleri</w:t>
      </w:r>
      <w:proofErr w:type="spellEnd"/>
      <w:r w:rsidR="007557E8" w:rsidRPr="005D7E6F">
        <w:rPr>
          <w:rFonts w:ascii="Times New Roman" w:eastAsia="Times New Roman" w:hAnsi="Times New Roman" w:cs="Times New Roman"/>
          <w:bCs/>
          <w:sz w:val="22"/>
          <w:szCs w:val="22"/>
          <w:lang w:eastAsia="tr-TR"/>
        </w:rPr>
        <w:t xml:space="preserve"> denetleme ve onay verme yetkisi İdarenin Sözleşmenin</w:t>
      </w:r>
      <w:r w:rsidRPr="005D7E6F">
        <w:rPr>
          <w:rFonts w:ascii="Times New Roman" w:eastAsia="Times New Roman" w:hAnsi="Times New Roman" w:cs="Times New Roman"/>
          <w:bCs/>
          <w:sz w:val="22"/>
          <w:szCs w:val="22"/>
          <w:lang w:eastAsia="tr-TR"/>
        </w:rPr>
        <w:t xml:space="preserve"> </w:t>
      </w:r>
      <w:r w:rsidR="00CC2F1A" w:rsidRPr="005D7E6F">
        <w:rPr>
          <w:rFonts w:ascii="Times New Roman" w:eastAsia="Times New Roman" w:hAnsi="Times New Roman" w:cs="Times New Roman"/>
          <w:bCs/>
          <w:sz w:val="22"/>
          <w:szCs w:val="22"/>
          <w:lang w:eastAsia="tr-TR"/>
        </w:rPr>
        <w:t>17.</w:t>
      </w:r>
      <w:r w:rsidR="00F76745" w:rsidRPr="005D7E6F">
        <w:rPr>
          <w:rFonts w:ascii="Times New Roman" w:eastAsia="Times New Roman" w:hAnsi="Times New Roman" w:cs="Times New Roman"/>
          <w:bCs/>
          <w:sz w:val="22"/>
          <w:szCs w:val="22"/>
          <w:lang w:eastAsia="tr-TR"/>
        </w:rPr>
        <w:t xml:space="preserve"> </w:t>
      </w:r>
      <w:r w:rsidR="00660BCB" w:rsidRPr="005D7E6F">
        <w:rPr>
          <w:rFonts w:ascii="Times New Roman" w:eastAsia="Times New Roman" w:hAnsi="Times New Roman" w:cs="Times New Roman"/>
          <w:bCs/>
          <w:sz w:val="22"/>
          <w:szCs w:val="22"/>
          <w:lang w:eastAsia="tr-TR"/>
        </w:rPr>
        <w:t xml:space="preserve">maddesine </w:t>
      </w:r>
      <w:r w:rsidRPr="005D7E6F">
        <w:rPr>
          <w:rFonts w:ascii="Times New Roman" w:eastAsia="Times New Roman" w:hAnsi="Times New Roman" w:cs="Times New Roman"/>
          <w:bCs/>
          <w:sz w:val="22"/>
          <w:szCs w:val="22"/>
          <w:lang w:eastAsia="tr-TR"/>
        </w:rPr>
        <w:t>göre belirlediği K</w:t>
      </w:r>
      <w:r w:rsidR="007557E8" w:rsidRPr="005D7E6F">
        <w:rPr>
          <w:rFonts w:ascii="Times New Roman" w:eastAsia="Times New Roman" w:hAnsi="Times New Roman" w:cs="Times New Roman"/>
          <w:bCs/>
          <w:sz w:val="22"/>
          <w:szCs w:val="22"/>
          <w:lang w:eastAsia="tr-TR"/>
        </w:rPr>
        <w:t xml:space="preserve">ontrol </w:t>
      </w:r>
      <w:r w:rsidRPr="005D7E6F">
        <w:rPr>
          <w:rFonts w:ascii="Times New Roman" w:eastAsia="Times New Roman" w:hAnsi="Times New Roman" w:cs="Times New Roman"/>
          <w:bCs/>
          <w:sz w:val="22"/>
          <w:szCs w:val="22"/>
          <w:lang w:eastAsia="tr-TR"/>
        </w:rPr>
        <w:t>T</w:t>
      </w:r>
      <w:r w:rsidR="007557E8" w:rsidRPr="005D7E6F">
        <w:rPr>
          <w:rFonts w:ascii="Times New Roman" w:eastAsia="Times New Roman" w:hAnsi="Times New Roman" w:cs="Times New Roman"/>
          <w:bCs/>
          <w:sz w:val="22"/>
          <w:szCs w:val="22"/>
          <w:lang w:eastAsia="tr-TR"/>
        </w:rPr>
        <w:t xml:space="preserve">eşkilatına aittir. </w:t>
      </w:r>
      <w:r w:rsidRPr="005D7E6F">
        <w:rPr>
          <w:rFonts w:ascii="Times New Roman" w:eastAsia="Times New Roman" w:hAnsi="Times New Roman" w:cs="Times New Roman"/>
          <w:bCs/>
          <w:sz w:val="22"/>
          <w:szCs w:val="22"/>
          <w:lang w:eastAsia="tr-TR"/>
        </w:rPr>
        <w:t xml:space="preserve">Kontrol Teşkilatı dışında </w:t>
      </w:r>
      <w:r w:rsidR="00823DAC" w:rsidRPr="005D7E6F">
        <w:rPr>
          <w:rFonts w:ascii="Times New Roman" w:eastAsia="Times New Roman" w:hAnsi="Times New Roman" w:cs="Times New Roman"/>
          <w:bCs/>
          <w:sz w:val="22"/>
          <w:szCs w:val="22"/>
          <w:lang w:eastAsia="tr-TR"/>
        </w:rPr>
        <w:t xml:space="preserve">herhangi bir İdare yetkilisi </w:t>
      </w:r>
      <w:proofErr w:type="spellStart"/>
      <w:r w:rsidR="00823DAC" w:rsidRPr="005D7E6F">
        <w:rPr>
          <w:rFonts w:ascii="Times New Roman" w:eastAsia="Times New Roman" w:hAnsi="Times New Roman" w:cs="Times New Roman"/>
          <w:bCs/>
          <w:sz w:val="22"/>
          <w:szCs w:val="22"/>
          <w:lang w:eastAsia="tr-TR"/>
        </w:rPr>
        <w:t>ha</w:t>
      </w:r>
      <w:r w:rsidRPr="005D7E6F">
        <w:rPr>
          <w:rFonts w:ascii="Times New Roman" w:eastAsia="Times New Roman" w:hAnsi="Times New Roman" w:cs="Times New Roman"/>
          <w:bCs/>
          <w:sz w:val="22"/>
          <w:szCs w:val="22"/>
          <w:lang w:eastAsia="tr-TR"/>
        </w:rPr>
        <w:t>kedişi</w:t>
      </w:r>
      <w:proofErr w:type="spellEnd"/>
      <w:r w:rsidRPr="005D7E6F">
        <w:rPr>
          <w:rFonts w:ascii="Times New Roman" w:eastAsia="Times New Roman" w:hAnsi="Times New Roman" w:cs="Times New Roman"/>
          <w:bCs/>
          <w:sz w:val="22"/>
          <w:szCs w:val="22"/>
          <w:lang w:eastAsia="tr-TR"/>
        </w:rPr>
        <w:t xml:space="preserve"> imzalayamaz, imzalanması halinde </w:t>
      </w:r>
      <w:proofErr w:type="spellStart"/>
      <w:r w:rsidRPr="005D7E6F">
        <w:rPr>
          <w:rFonts w:ascii="Times New Roman" w:eastAsia="Times New Roman" w:hAnsi="Times New Roman" w:cs="Times New Roman"/>
          <w:bCs/>
          <w:sz w:val="22"/>
          <w:szCs w:val="22"/>
          <w:lang w:eastAsia="tr-TR"/>
        </w:rPr>
        <w:t>hakedişin</w:t>
      </w:r>
      <w:proofErr w:type="spellEnd"/>
      <w:r w:rsidRPr="005D7E6F">
        <w:rPr>
          <w:rFonts w:ascii="Times New Roman" w:eastAsia="Times New Roman" w:hAnsi="Times New Roman" w:cs="Times New Roman"/>
          <w:bCs/>
          <w:sz w:val="22"/>
          <w:szCs w:val="22"/>
          <w:lang w:eastAsia="tr-TR"/>
        </w:rPr>
        <w:t xml:space="preserve"> ödemesi yapılmaz. </w:t>
      </w:r>
    </w:p>
    <w:p w14:paraId="48A4A88E" w14:textId="5751D174"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11.1</w:t>
      </w:r>
      <w:r w:rsidR="00C77718" w:rsidRPr="005D7E6F">
        <w:rPr>
          <w:rFonts w:ascii="Times New Roman" w:eastAsia="Times New Roman" w:hAnsi="Times New Roman" w:cs="Times New Roman"/>
          <w:b/>
          <w:bCs/>
          <w:lang w:eastAsia="tr-TR"/>
        </w:rPr>
        <w:t>1</w:t>
      </w:r>
      <w:r w:rsidRPr="005D7E6F">
        <w:rPr>
          <w:rFonts w:ascii="Times New Roman" w:eastAsia="Times New Roman" w:hAnsi="Times New Roman" w:cs="Times New Roman"/>
          <w:lang w:eastAsia="tr-TR"/>
        </w:rPr>
        <w:t> Yüklenici yapılan işe ilişkin </w:t>
      </w:r>
      <w:proofErr w:type="spellStart"/>
      <w:r w:rsidRPr="005D7E6F">
        <w:rPr>
          <w:rFonts w:ascii="Times New Roman" w:eastAsia="Times New Roman" w:hAnsi="Times New Roman" w:cs="Times New Roman"/>
          <w:lang w:eastAsia="tr-TR"/>
        </w:rPr>
        <w:t>hakediş</w:t>
      </w:r>
      <w:proofErr w:type="spellEnd"/>
      <w:r w:rsidRPr="005D7E6F">
        <w:rPr>
          <w:rFonts w:ascii="Times New Roman" w:eastAsia="Times New Roman" w:hAnsi="Times New Roman" w:cs="Times New Roman"/>
          <w:lang w:eastAsia="tr-TR"/>
        </w:rPr>
        <w:t xml:space="preserve"> ve alacaklarını idarenin yazılı izni olmaksızın başkalarına devir veya temlik edemez. </w:t>
      </w:r>
      <w:r w:rsidR="008D56CD" w:rsidRPr="005D7E6F">
        <w:rPr>
          <w:rFonts w:ascii="Times New Roman" w:eastAsia="Times New Roman" w:hAnsi="Times New Roman" w:cs="Times New Roman"/>
          <w:lang w:eastAsia="tr-TR"/>
        </w:rPr>
        <w:t>İdarenin izin vermesi halinde</w:t>
      </w:r>
      <w:r w:rsidR="00EE5010" w:rsidRPr="005D7E6F">
        <w:rPr>
          <w:rFonts w:ascii="Times New Roman" w:eastAsia="Times New Roman" w:hAnsi="Times New Roman" w:cs="Times New Roman"/>
          <w:lang w:eastAsia="tr-TR"/>
        </w:rPr>
        <w:t xml:space="preserve"> </w:t>
      </w:r>
      <w:r w:rsidRPr="005D7E6F">
        <w:rPr>
          <w:rFonts w:ascii="Times New Roman" w:eastAsia="Times New Roman" w:hAnsi="Times New Roman" w:cs="Times New Roman"/>
          <w:lang w:eastAsia="tr-TR"/>
        </w:rPr>
        <w:t>Temliknamelerin noterlikçe düzenlenmesi ve idare tarafından istenilen kayıt ve şartları taşıması zorunludur.</w:t>
      </w:r>
    </w:p>
    <w:p w14:paraId="78DD36FD" w14:textId="4CCBCB12" w:rsidR="00B15F09" w:rsidRPr="005D7E6F" w:rsidRDefault="00B15F09" w:rsidP="00B32F5E">
      <w:pPr>
        <w:spacing w:after="0" w:line="240" w:lineRule="auto"/>
        <w:jc w:val="both"/>
        <w:rPr>
          <w:rFonts w:ascii="Times New Roman" w:eastAsia="Times New Roman" w:hAnsi="Times New Roman" w:cs="Times New Roman"/>
          <w:lang w:eastAsia="tr-TR"/>
        </w:rPr>
      </w:pPr>
    </w:p>
    <w:p w14:paraId="02393491" w14:textId="43482506" w:rsidR="00DE40F5" w:rsidRPr="005D7E6F" w:rsidRDefault="00B15F09" w:rsidP="00B15F09">
      <w:pPr>
        <w:spacing w:before="120"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 xml:space="preserve">Madde 12 - Avans </w:t>
      </w:r>
      <w:r w:rsidR="008B1774" w:rsidRPr="005D7E6F">
        <w:rPr>
          <w:rFonts w:ascii="Times New Roman" w:eastAsia="Times New Roman" w:hAnsi="Times New Roman" w:cs="Times New Roman"/>
          <w:b/>
          <w:bCs/>
          <w:lang w:eastAsia="tr-TR"/>
        </w:rPr>
        <w:t>Verilmesi Şartları ve Miktarı</w:t>
      </w:r>
    </w:p>
    <w:p w14:paraId="03A5742A" w14:textId="4A333484" w:rsidR="00752995" w:rsidRPr="005D7E6F" w:rsidRDefault="00B15F09" w:rsidP="00752995">
      <w:pPr>
        <w:spacing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12.1. Bu iş için avans verilmeyecektir.</w:t>
      </w:r>
    </w:p>
    <w:p w14:paraId="03F6AF64" w14:textId="0374C42D" w:rsidR="00B15F09" w:rsidRPr="005D7E6F" w:rsidRDefault="00B15F09" w:rsidP="00B15F09">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 xml:space="preserve">Madde 13 - Fiyat </w:t>
      </w:r>
      <w:r w:rsidR="008B1774" w:rsidRPr="005D7E6F">
        <w:rPr>
          <w:rFonts w:ascii="Times New Roman" w:eastAsia="Times New Roman" w:hAnsi="Times New Roman" w:cs="Times New Roman"/>
          <w:b/>
          <w:bCs/>
          <w:lang w:eastAsia="tr-TR"/>
        </w:rPr>
        <w:t>Farkı Ödenmesi v</w:t>
      </w:r>
      <w:r w:rsidR="001200EE" w:rsidRPr="005D7E6F">
        <w:rPr>
          <w:rFonts w:ascii="Times New Roman" w:eastAsia="Times New Roman" w:hAnsi="Times New Roman" w:cs="Times New Roman"/>
          <w:b/>
          <w:bCs/>
          <w:lang w:eastAsia="tr-TR"/>
        </w:rPr>
        <w:t>e Hesaplanması Şartları</w:t>
      </w:r>
    </w:p>
    <w:p w14:paraId="29B354A4" w14:textId="37D47C08" w:rsidR="00B15F09" w:rsidRPr="005D7E6F" w:rsidRDefault="00B15F09" w:rsidP="00B15F09">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13.1.</w:t>
      </w:r>
      <w:r w:rsidRPr="005D7E6F">
        <w:rPr>
          <w:rFonts w:ascii="Times New Roman" w:eastAsia="Times New Roman" w:hAnsi="Times New Roman" w:cs="Times New Roman"/>
          <w:lang w:eastAsia="tr-TR"/>
        </w:rPr>
        <w:t>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w:t>
      </w:r>
    </w:p>
    <w:p w14:paraId="6DA718F8" w14:textId="77777777" w:rsidR="00DE40F5" w:rsidRPr="005D7E6F" w:rsidRDefault="00DE40F5" w:rsidP="00B15F09">
      <w:pPr>
        <w:spacing w:after="0" w:line="240" w:lineRule="auto"/>
        <w:jc w:val="both"/>
        <w:rPr>
          <w:rFonts w:ascii="Times New Roman" w:eastAsia="Times New Roman" w:hAnsi="Times New Roman" w:cs="Times New Roman"/>
          <w:lang w:eastAsia="tr-TR"/>
        </w:rPr>
      </w:pPr>
    </w:p>
    <w:p w14:paraId="4BA4620F" w14:textId="522701E2" w:rsidR="00DE40F5" w:rsidRPr="005D7E6F" w:rsidRDefault="00B15F09" w:rsidP="00B15F09">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 xml:space="preserve">13.2. </w:t>
      </w:r>
      <w:r w:rsidRPr="005D7E6F">
        <w:rPr>
          <w:rFonts w:ascii="Times New Roman" w:eastAsia="Times New Roman" w:hAnsi="Times New Roman" w:cs="Times New Roman"/>
          <w:bCs/>
          <w:lang w:eastAsia="tr-TR"/>
        </w:rPr>
        <w:t xml:space="preserve">Bu sözleşme kapsamında yapılacak işler için fiyat farkı hesaplanmayacaktır. </w:t>
      </w:r>
    </w:p>
    <w:p w14:paraId="673DA9C8" w14:textId="07B80025" w:rsidR="00650DA6" w:rsidRPr="005D7E6F" w:rsidRDefault="00B15F09" w:rsidP="00650DA6">
      <w:pPr>
        <w:spacing w:before="120"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Madde 14</w:t>
      </w:r>
      <w:r w:rsidR="00EC3194" w:rsidRPr="005D7E6F">
        <w:rPr>
          <w:rFonts w:ascii="Times New Roman" w:eastAsia="Times New Roman" w:hAnsi="Times New Roman" w:cs="Times New Roman"/>
          <w:b/>
          <w:bCs/>
          <w:lang w:eastAsia="tr-TR"/>
        </w:rPr>
        <w:t xml:space="preserve"> - Alt </w:t>
      </w:r>
      <w:r w:rsidR="008B1774" w:rsidRPr="005D7E6F">
        <w:rPr>
          <w:rFonts w:ascii="Times New Roman" w:eastAsia="Times New Roman" w:hAnsi="Times New Roman" w:cs="Times New Roman"/>
          <w:b/>
          <w:bCs/>
          <w:lang w:eastAsia="tr-TR"/>
        </w:rPr>
        <w:t>Yüklenicilere İlişkin Bilgiler v</w:t>
      </w:r>
      <w:r w:rsidR="001200EE" w:rsidRPr="005D7E6F">
        <w:rPr>
          <w:rFonts w:ascii="Times New Roman" w:eastAsia="Times New Roman" w:hAnsi="Times New Roman" w:cs="Times New Roman"/>
          <w:b/>
          <w:bCs/>
          <w:lang w:eastAsia="tr-TR"/>
        </w:rPr>
        <w:t>e Sorumlulukları</w:t>
      </w:r>
    </w:p>
    <w:p w14:paraId="28F9D3A1" w14:textId="1CD8A8F1" w:rsidR="00650DA6" w:rsidRPr="005D7E6F" w:rsidRDefault="00B15F09" w:rsidP="005D7E6F">
      <w:pPr>
        <w:spacing w:before="120"/>
        <w:jc w:val="both"/>
        <w:rPr>
          <w:rFonts w:ascii="Times New Roman" w:hAnsi="Times New Roman" w:cs="Times New Roman"/>
          <w:bCs/>
        </w:rPr>
      </w:pPr>
      <w:r w:rsidRPr="005D7E6F">
        <w:rPr>
          <w:rFonts w:ascii="Times New Roman" w:eastAsia="Times New Roman" w:hAnsi="Times New Roman" w:cs="Times New Roman"/>
          <w:b/>
          <w:bCs/>
          <w:lang w:eastAsia="tr-TR"/>
        </w:rPr>
        <w:t>14</w:t>
      </w:r>
      <w:r w:rsidR="00EC3194" w:rsidRPr="005D7E6F">
        <w:rPr>
          <w:rFonts w:ascii="Times New Roman" w:eastAsia="Times New Roman" w:hAnsi="Times New Roman" w:cs="Times New Roman"/>
          <w:b/>
          <w:bCs/>
          <w:lang w:eastAsia="tr-TR"/>
        </w:rPr>
        <w:t>.1</w:t>
      </w:r>
      <w:r w:rsidR="00EC3194" w:rsidRPr="005D7E6F">
        <w:rPr>
          <w:rFonts w:ascii="Times New Roman" w:eastAsia="Times New Roman" w:hAnsi="Times New Roman" w:cs="Times New Roman"/>
          <w:bCs/>
          <w:lang w:eastAsia="tr-TR"/>
        </w:rPr>
        <w:t>.</w:t>
      </w:r>
      <w:r w:rsidR="005D7E6F" w:rsidRPr="005D7E6F">
        <w:rPr>
          <w:rFonts w:ascii="Times New Roman" w:hAnsi="Times New Roman" w:cs="Times New Roman"/>
          <w:bCs/>
        </w:rPr>
        <w:t>Bu madde boş bırakılmıştır.</w:t>
      </w:r>
    </w:p>
    <w:p w14:paraId="216CC3C0" w14:textId="06DF794E" w:rsidR="00B32F5E" w:rsidRPr="005D7E6F" w:rsidRDefault="00EC3194" w:rsidP="00650DA6">
      <w:pPr>
        <w:spacing w:before="120"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Madde 1</w:t>
      </w:r>
      <w:r w:rsidR="00B15F09" w:rsidRPr="005D7E6F">
        <w:rPr>
          <w:rFonts w:ascii="Times New Roman" w:eastAsia="Times New Roman" w:hAnsi="Times New Roman" w:cs="Times New Roman"/>
          <w:b/>
          <w:bCs/>
          <w:lang w:eastAsia="tr-TR"/>
        </w:rPr>
        <w:t>5</w:t>
      </w:r>
      <w:r w:rsidRPr="005D7E6F">
        <w:rPr>
          <w:rFonts w:ascii="Times New Roman" w:eastAsia="Times New Roman" w:hAnsi="Times New Roman" w:cs="Times New Roman"/>
          <w:b/>
          <w:bCs/>
          <w:lang w:eastAsia="tr-TR"/>
        </w:rPr>
        <w:t xml:space="preserve"> - Cezalar </w:t>
      </w:r>
      <w:r w:rsidR="00556BDB" w:rsidRPr="005D7E6F">
        <w:rPr>
          <w:rFonts w:ascii="Times New Roman" w:eastAsia="Times New Roman" w:hAnsi="Times New Roman" w:cs="Times New Roman"/>
          <w:b/>
          <w:bCs/>
          <w:lang w:eastAsia="tr-TR"/>
        </w:rPr>
        <w:t>v</w:t>
      </w:r>
      <w:r w:rsidR="001200EE" w:rsidRPr="005D7E6F">
        <w:rPr>
          <w:rFonts w:ascii="Times New Roman" w:eastAsia="Times New Roman" w:hAnsi="Times New Roman" w:cs="Times New Roman"/>
          <w:b/>
          <w:bCs/>
          <w:lang w:eastAsia="tr-TR"/>
        </w:rPr>
        <w:t>e Sözleşmenin Feshi</w:t>
      </w:r>
    </w:p>
    <w:p w14:paraId="5E680113" w14:textId="77777777" w:rsidR="00C723A7" w:rsidRPr="005D7E6F" w:rsidRDefault="00B15F09" w:rsidP="00C723A7">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15</w:t>
      </w:r>
      <w:r w:rsidR="00EC3194" w:rsidRPr="005D7E6F">
        <w:rPr>
          <w:rFonts w:ascii="Times New Roman" w:eastAsia="Times New Roman" w:hAnsi="Times New Roman" w:cs="Times New Roman"/>
          <w:b/>
          <w:bCs/>
          <w:lang w:eastAsia="tr-TR"/>
        </w:rPr>
        <w:t>.1.</w:t>
      </w:r>
      <w:r w:rsidR="00EC3194" w:rsidRPr="005D7E6F">
        <w:rPr>
          <w:rFonts w:ascii="Times New Roman" w:eastAsia="Times New Roman" w:hAnsi="Times New Roman" w:cs="Times New Roman"/>
          <w:lang w:eastAsia="tr-TR"/>
        </w:rPr>
        <w:t> İdare tarafından uygulanacak cezalar aşağıda belirtilmiştir:</w:t>
      </w:r>
      <w:r w:rsidR="009328DA" w:rsidRPr="005D7E6F">
        <w:rPr>
          <w:rFonts w:ascii="Times New Roman" w:eastAsia="Times New Roman" w:hAnsi="Times New Roman" w:cs="Times New Roman"/>
          <w:lang w:eastAsia="tr-TR"/>
        </w:rPr>
        <w:t xml:space="preserve">  </w:t>
      </w:r>
    </w:p>
    <w:p w14:paraId="0799EB37" w14:textId="3A66CF9E" w:rsidR="00C723A7" w:rsidRPr="005D7E6F" w:rsidRDefault="00C723A7" w:rsidP="00C723A7">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en-GB"/>
        </w:rPr>
        <w:t>15.1.1.</w:t>
      </w:r>
      <w:r w:rsidR="00752995" w:rsidRPr="005D7E6F">
        <w:rPr>
          <w:rFonts w:ascii="Times New Roman" w:eastAsia="Times New Roman" w:hAnsi="Times New Roman" w:cs="Times New Roman"/>
          <w:lang w:eastAsia="en-GB"/>
        </w:rPr>
        <w:t>Yüklenici, İdarenin ’in</w:t>
      </w:r>
      <w:r w:rsidRPr="00C723A7">
        <w:rPr>
          <w:rFonts w:ascii="Times New Roman" w:eastAsia="Times New Roman" w:hAnsi="Times New Roman" w:cs="Times New Roman"/>
          <w:lang w:eastAsia="en-GB"/>
        </w:rPr>
        <w:t xml:space="preserve"> bildiriminde belirtilen başlangıç tarihinden itibaren işi başlatamazsa, bu maddenin 9.2. hükmüne uygun olarak, işin gecikmeli başlatılması durumunda tazminat ödemekle yükümlüdür. Ancak bu çağrı bildirimi, </w:t>
      </w:r>
      <w:proofErr w:type="spellStart"/>
      <w:r w:rsidRPr="00C723A7">
        <w:rPr>
          <w:rFonts w:ascii="Times New Roman" w:eastAsia="Times New Roman" w:hAnsi="Times New Roman" w:cs="Times New Roman"/>
          <w:lang w:eastAsia="en-GB"/>
        </w:rPr>
        <w:t>Yüklenici’nin</w:t>
      </w:r>
      <w:proofErr w:type="spellEnd"/>
      <w:r w:rsidRPr="00C723A7">
        <w:rPr>
          <w:rFonts w:ascii="Times New Roman" w:eastAsia="Times New Roman" w:hAnsi="Times New Roman" w:cs="Times New Roman"/>
          <w:lang w:eastAsia="en-GB"/>
        </w:rPr>
        <w:t xml:space="preserve"> Beklenen</w:t>
      </w:r>
      <w:r w:rsidR="00752995" w:rsidRPr="005D7E6F">
        <w:rPr>
          <w:rFonts w:ascii="Times New Roman" w:eastAsia="Times New Roman" w:hAnsi="Times New Roman" w:cs="Times New Roman"/>
          <w:lang w:eastAsia="en-GB"/>
        </w:rPr>
        <w:t xml:space="preserve"> Varış </w:t>
      </w:r>
      <w:proofErr w:type="gramStart"/>
      <w:r w:rsidR="00752995" w:rsidRPr="005D7E6F">
        <w:rPr>
          <w:rFonts w:ascii="Times New Roman" w:eastAsia="Times New Roman" w:hAnsi="Times New Roman" w:cs="Times New Roman"/>
          <w:lang w:eastAsia="en-GB"/>
        </w:rPr>
        <w:t xml:space="preserve">Süresi </w:t>
      </w:r>
      <w:r w:rsidRPr="00C723A7">
        <w:rPr>
          <w:rFonts w:ascii="Times New Roman" w:eastAsia="Times New Roman" w:hAnsi="Times New Roman" w:cs="Times New Roman"/>
          <w:lang w:eastAsia="en-GB"/>
        </w:rPr>
        <w:t xml:space="preserve"> bilgisine</w:t>
      </w:r>
      <w:proofErr w:type="gramEnd"/>
      <w:r w:rsidRPr="00C723A7">
        <w:rPr>
          <w:rFonts w:ascii="Times New Roman" w:eastAsia="Times New Roman" w:hAnsi="Times New Roman" w:cs="Times New Roman"/>
          <w:lang w:eastAsia="en-GB"/>
        </w:rPr>
        <w:t xml:space="preserve"> uygun olarak Ek </w:t>
      </w:r>
      <w:r w:rsidRPr="00C723A7">
        <w:rPr>
          <w:rFonts w:ascii="Times New Roman" w:eastAsia="Times New Roman" w:hAnsi="Times New Roman" w:cs="Times New Roman"/>
          <w:lang w:eastAsia="en-GB"/>
        </w:rPr>
        <w:lastRenderedPageBreak/>
        <w:t xml:space="preserve">- 2'de belirtilmiş olmalıdır. Gecikmeli </w:t>
      </w:r>
      <w:r w:rsidRPr="005D7E6F">
        <w:rPr>
          <w:rFonts w:ascii="Times New Roman" w:eastAsia="Times New Roman" w:hAnsi="Times New Roman" w:cs="Times New Roman"/>
          <w:lang w:eastAsia="en-GB"/>
        </w:rPr>
        <w:t>başlama tazminat ücreti, Madde 5</w:t>
      </w:r>
      <w:r w:rsidRPr="00C723A7">
        <w:rPr>
          <w:rFonts w:ascii="Times New Roman" w:eastAsia="Times New Roman" w:hAnsi="Times New Roman" w:cs="Times New Roman"/>
          <w:lang w:eastAsia="en-GB"/>
        </w:rPr>
        <w:t>.1’de belirtilen Sözleşmenin tahmini değerinin her takvim günü gecikmesi için %</w:t>
      </w:r>
      <w:r w:rsidR="005D7E6F" w:rsidRPr="005D7E6F">
        <w:rPr>
          <w:rFonts w:ascii="Times New Roman" w:eastAsia="Times New Roman" w:hAnsi="Times New Roman" w:cs="Times New Roman"/>
          <w:lang w:eastAsia="en-GB"/>
        </w:rPr>
        <w:t>0,05</w:t>
      </w:r>
      <w:r w:rsidRPr="00C723A7">
        <w:rPr>
          <w:rFonts w:ascii="Times New Roman" w:eastAsia="Times New Roman" w:hAnsi="Times New Roman" w:cs="Times New Roman"/>
          <w:lang w:eastAsia="en-GB"/>
        </w:rPr>
        <w:t>’si kadar olup, bu tutar en fazla 10 (on) takvim gününe kadar uygulanır.</w:t>
      </w:r>
    </w:p>
    <w:p w14:paraId="6880D382" w14:textId="13C67907" w:rsidR="00C723A7" w:rsidRPr="005D7E6F" w:rsidRDefault="00C723A7" w:rsidP="00C723A7">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en-GB"/>
        </w:rPr>
        <w:t>15.1.2.</w:t>
      </w:r>
      <w:r w:rsidRPr="00C723A7">
        <w:rPr>
          <w:rFonts w:ascii="Times New Roman" w:eastAsia="Times New Roman" w:hAnsi="Times New Roman" w:cs="Times New Roman"/>
          <w:lang w:eastAsia="en-GB"/>
        </w:rPr>
        <w:t xml:space="preserve"> Yüklenicinin iş sırasında tamamen kendi kusurundan kaynaklanan bir gecikme olması durumunda, bu Sözleşme kapsamındaki diğer hakları saklı kalmak kaydıyla, TPAO, Yüklenici tarafından sağlanan </w:t>
      </w:r>
      <w:proofErr w:type="gramStart"/>
      <w:r w:rsidRPr="00C723A7">
        <w:rPr>
          <w:rFonts w:ascii="Times New Roman" w:eastAsia="Times New Roman" w:hAnsi="Times New Roman" w:cs="Times New Roman"/>
          <w:lang w:eastAsia="en-GB"/>
        </w:rPr>
        <w:t>ekipman</w:t>
      </w:r>
      <w:proofErr w:type="gramEnd"/>
      <w:r w:rsidRPr="00C723A7">
        <w:rPr>
          <w:rFonts w:ascii="Times New Roman" w:eastAsia="Times New Roman" w:hAnsi="Times New Roman" w:cs="Times New Roman"/>
          <w:lang w:eastAsia="en-GB"/>
        </w:rPr>
        <w:t xml:space="preserve"> ve personel için bekleme ücretini ödemeyecektir</w:t>
      </w:r>
      <w:r w:rsidR="00752995" w:rsidRPr="005D7E6F">
        <w:rPr>
          <w:rFonts w:ascii="Times New Roman" w:eastAsia="Times New Roman" w:hAnsi="Times New Roman" w:cs="Times New Roman"/>
          <w:lang w:eastAsia="en-GB"/>
        </w:rPr>
        <w:t>.</w:t>
      </w:r>
    </w:p>
    <w:p w14:paraId="58FCF89D" w14:textId="3023C7D7" w:rsidR="00C723A7" w:rsidRPr="00C723A7" w:rsidRDefault="00C723A7" w:rsidP="00C723A7">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en-GB"/>
        </w:rPr>
        <w:t>15.1.3.</w:t>
      </w:r>
      <w:r w:rsidRPr="00C723A7">
        <w:rPr>
          <w:rFonts w:ascii="Times New Roman" w:eastAsia="Times New Roman" w:hAnsi="Times New Roman" w:cs="Times New Roman"/>
          <w:lang w:eastAsia="en-GB"/>
        </w:rPr>
        <w:t xml:space="preserve"> Sözleşme hükümlerine uyulmaması durumunda ceza oranı, sözleşmenin ilk tutarının %0,</w:t>
      </w:r>
      <w:r w:rsidR="00752995" w:rsidRPr="005D7E6F">
        <w:rPr>
          <w:rFonts w:ascii="Times New Roman" w:eastAsia="Times New Roman" w:hAnsi="Times New Roman" w:cs="Times New Roman"/>
          <w:lang w:eastAsia="en-GB"/>
        </w:rPr>
        <w:t>0</w:t>
      </w:r>
      <w:r w:rsidRPr="00C723A7">
        <w:rPr>
          <w:rFonts w:ascii="Times New Roman" w:eastAsia="Times New Roman" w:hAnsi="Times New Roman" w:cs="Times New Roman"/>
          <w:lang w:eastAsia="en-GB"/>
        </w:rPr>
        <w:t>1’i olacaktır. Aynı fiilin tekrarı durumunda, bu oran %50 oranında artırılarak, sözleşmen</w:t>
      </w:r>
      <w:r w:rsidR="00752995" w:rsidRPr="005D7E6F">
        <w:rPr>
          <w:rFonts w:ascii="Times New Roman" w:eastAsia="Times New Roman" w:hAnsi="Times New Roman" w:cs="Times New Roman"/>
          <w:lang w:eastAsia="en-GB"/>
        </w:rPr>
        <w:t>in tahmini değerinin en fazla %3</w:t>
      </w:r>
      <w:r w:rsidRPr="00C723A7">
        <w:rPr>
          <w:rFonts w:ascii="Times New Roman" w:eastAsia="Times New Roman" w:hAnsi="Times New Roman" w:cs="Times New Roman"/>
          <w:lang w:eastAsia="en-GB"/>
        </w:rPr>
        <w:t>0’u ile sınırlı olarak uygulanacaktır.</w:t>
      </w:r>
    </w:p>
    <w:p w14:paraId="1119851A" w14:textId="6AB48839" w:rsidR="00DE40F5" w:rsidRPr="005D7E6F" w:rsidRDefault="00DE40F5" w:rsidP="00B32F5E">
      <w:pPr>
        <w:spacing w:after="0" w:line="240" w:lineRule="auto"/>
        <w:jc w:val="both"/>
        <w:rPr>
          <w:rFonts w:ascii="Times New Roman" w:eastAsia="Times New Roman" w:hAnsi="Times New Roman" w:cs="Times New Roman"/>
          <w:lang w:eastAsia="tr-TR"/>
        </w:rPr>
      </w:pPr>
    </w:p>
    <w:p w14:paraId="2B882A9B" w14:textId="3D1BB6A6" w:rsidR="00B32F5E" w:rsidRPr="005D7E6F" w:rsidRDefault="00EC3194" w:rsidP="00B32F5E">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 xml:space="preserve">Madde </w:t>
      </w:r>
      <w:r w:rsidR="00B15F09" w:rsidRPr="005D7E6F">
        <w:rPr>
          <w:rFonts w:ascii="Times New Roman" w:eastAsia="Times New Roman" w:hAnsi="Times New Roman" w:cs="Times New Roman"/>
          <w:b/>
          <w:bCs/>
          <w:lang w:eastAsia="tr-TR"/>
        </w:rPr>
        <w:t>16</w:t>
      </w:r>
      <w:r w:rsidRPr="005D7E6F">
        <w:rPr>
          <w:rFonts w:ascii="Times New Roman" w:eastAsia="Times New Roman" w:hAnsi="Times New Roman" w:cs="Times New Roman"/>
          <w:b/>
          <w:bCs/>
          <w:lang w:eastAsia="tr-TR"/>
        </w:rPr>
        <w:t xml:space="preserve"> - Süre </w:t>
      </w:r>
      <w:r w:rsidR="001200EE" w:rsidRPr="005D7E6F">
        <w:rPr>
          <w:rFonts w:ascii="Times New Roman" w:eastAsia="Times New Roman" w:hAnsi="Times New Roman" w:cs="Times New Roman"/>
          <w:b/>
          <w:bCs/>
          <w:lang w:eastAsia="tr-TR"/>
        </w:rPr>
        <w:t>Uzatımı Verilebilecek Haller Ve Şartları</w:t>
      </w:r>
    </w:p>
    <w:p w14:paraId="21D73B7A" w14:textId="0513EDE9" w:rsidR="00B32F5E" w:rsidRPr="005D7E6F" w:rsidRDefault="00B15F09"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16</w:t>
      </w:r>
      <w:r w:rsidR="00EC3194" w:rsidRPr="005D7E6F">
        <w:rPr>
          <w:rFonts w:ascii="Times New Roman" w:eastAsia="Times New Roman" w:hAnsi="Times New Roman" w:cs="Times New Roman"/>
          <w:b/>
          <w:bCs/>
          <w:lang w:eastAsia="tr-TR"/>
        </w:rPr>
        <w:t>.1.</w:t>
      </w:r>
      <w:r w:rsidR="00EC3194" w:rsidRPr="005D7E6F">
        <w:rPr>
          <w:rFonts w:ascii="Times New Roman" w:eastAsia="Times New Roman" w:hAnsi="Times New Roman" w:cs="Times New Roman"/>
          <w:lang w:eastAsia="tr-TR"/>
        </w:rPr>
        <w:t> Mücbir sebepler nedeniyle süre uzatımı verilebilecek haller aşağıda sayılmıştır.</w:t>
      </w:r>
    </w:p>
    <w:p w14:paraId="689AAAE8" w14:textId="77777777" w:rsidR="00DE40F5" w:rsidRPr="005D7E6F" w:rsidRDefault="00DE40F5" w:rsidP="00B32F5E">
      <w:pPr>
        <w:spacing w:after="0" w:line="240" w:lineRule="auto"/>
        <w:jc w:val="both"/>
        <w:rPr>
          <w:rFonts w:ascii="Times New Roman" w:eastAsia="Times New Roman" w:hAnsi="Times New Roman" w:cs="Times New Roman"/>
          <w:lang w:eastAsia="tr-TR"/>
        </w:rPr>
      </w:pPr>
    </w:p>
    <w:p w14:paraId="59116F84" w14:textId="24433360" w:rsidR="00B32F5E" w:rsidRPr="005D7E6F" w:rsidRDefault="00B15F09"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16</w:t>
      </w:r>
      <w:r w:rsidR="00EC3194" w:rsidRPr="005D7E6F">
        <w:rPr>
          <w:rFonts w:ascii="Times New Roman" w:eastAsia="Times New Roman" w:hAnsi="Times New Roman" w:cs="Times New Roman"/>
          <w:b/>
          <w:bCs/>
          <w:lang w:eastAsia="tr-TR"/>
        </w:rPr>
        <w:t>.1.1</w:t>
      </w:r>
      <w:r w:rsidR="00EC3194" w:rsidRPr="005D7E6F">
        <w:rPr>
          <w:rFonts w:ascii="Times New Roman" w:eastAsia="Times New Roman" w:hAnsi="Times New Roman" w:cs="Times New Roman"/>
          <w:bCs/>
          <w:lang w:eastAsia="tr-TR"/>
        </w:rPr>
        <w:t>.</w:t>
      </w:r>
      <w:r w:rsidR="00EC3194" w:rsidRPr="005D7E6F">
        <w:rPr>
          <w:rFonts w:ascii="Times New Roman" w:eastAsia="Times New Roman" w:hAnsi="Times New Roman" w:cs="Times New Roman"/>
          <w:lang w:eastAsia="tr-TR"/>
        </w:rPr>
        <w:t> Mücbir sebepler:</w:t>
      </w:r>
    </w:p>
    <w:p w14:paraId="0CEFFDA3"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a) Doğal afetler.</w:t>
      </w:r>
    </w:p>
    <w:p w14:paraId="6DE21228"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b) Kanuni grev.</w:t>
      </w:r>
    </w:p>
    <w:p w14:paraId="14DF6E5D"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c) Genel salgın hastalık.</w:t>
      </w:r>
    </w:p>
    <w:p w14:paraId="5A999391"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ç) Kısmi veya genel seferberlik ilanı.</w:t>
      </w:r>
    </w:p>
    <w:p w14:paraId="50BEFAD7" w14:textId="56076B54"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d)</w:t>
      </w:r>
      <w:r w:rsidR="00433408" w:rsidRPr="005D7E6F">
        <w:rPr>
          <w:rFonts w:ascii="Times New Roman" w:eastAsia="Times New Roman" w:hAnsi="Times New Roman" w:cs="Times New Roman"/>
          <w:lang w:eastAsia="tr-TR"/>
        </w:rPr>
        <w:t>Tarafların kontrolü dışında oluşan, gerekli özenin gösterilmesine rağmen engellenemeyen ve Taraflardan birinin Sözleşme kapsamındaki yükümlülüklerini ifa etmesini engelleyen diğer olay ve olgular.</w:t>
      </w:r>
    </w:p>
    <w:p w14:paraId="75AD678E" w14:textId="77777777" w:rsidR="00DE40F5" w:rsidRPr="005D7E6F" w:rsidRDefault="00DE40F5" w:rsidP="00B32F5E">
      <w:pPr>
        <w:spacing w:after="0" w:line="240" w:lineRule="auto"/>
        <w:jc w:val="both"/>
        <w:rPr>
          <w:rFonts w:ascii="Times New Roman" w:eastAsia="Times New Roman" w:hAnsi="Times New Roman" w:cs="Times New Roman"/>
          <w:lang w:eastAsia="tr-TR"/>
        </w:rPr>
      </w:pPr>
    </w:p>
    <w:p w14:paraId="49A9E9CA" w14:textId="4F805840" w:rsidR="00B32F5E" w:rsidRPr="005D7E6F" w:rsidRDefault="00B15F09"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16</w:t>
      </w:r>
      <w:r w:rsidR="00EC3194" w:rsidRPr="005D7E6F">
        <w:rPr>
          <w:rFonts w:ascii="Times New Roman" w:eastAsia="Times New Roman" w:hAnsi="Times New Roman" w:cs="Times New Roman"/>
          <w:b/>
          <w:bCs/>
          <w:lang w:eastAsia="tr-TR"/>
        </w:rPr>
        <w:t>.1.2.</w:t>
      </w:r>
      <w:r w:rsidR="00EC3194" w:rsidRPr="005D7E6F">
        <w:rPr>
          <w:rFonts w:ascii="Times New Roman" w:eastAsia="Times New Roman" w:hAnsi="Times New Roman" w:cs="Times New Roman"/>
          <w:lang w:eastAsia="tr-TR"/>
        </w:rPr>
        <w:t> Yukarıda belirtilen hallerin mücbir sebep olarak kabul edilmesi ve yükleniciye süre uzatımı verilebilmesi için, mücbir sebep olarak kabul edilecek durumun;</w:t>
      </w:r>
    </w:p>
    <w:p w14:paraId="167AC280"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a) Yüklenicinin kusurundan kaynaklanmamış olması,</w:t>
      </w:r>
    </w:p>
    <w:p w14:paraId="7E84735A"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b) Taahhüdün yerine getirilmesine engel nitelikte olması,</w:t>
      </w:r>
    </w:p>
    <w:p w14:paraId="3A4A2F25"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c) Yüklenicinin bu engeli ortadan kaldırmaya gücünün yetmemesi,</w:t>
      </w:r>
    </w:p>
    <w:p w14:paraId="4AFF6433" w14:textId="2F894AC5"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 xml:space="preserve">ç) Mücbir sebebin meydana geldiği tarihi izleyen </w:t>
      </w:r>
      <w:r w:rsidR="00433408" w:rsidRPr="005D7E6F">
        <w:rPr>
          <w:rFonts w:ascii="Times New Roman" w:eastAsia="Times New Roman" w:hAnsi="Times New Roman" w:cs="Times New Roman"/>
          <w:lang w:eastAsia="tr-TR"/>
        </w:rPr>
        <w:t xml:space="preserve">on </w:t>
      </w:r>
      <w:r w:rsidRPr="005D7E6F">
        <w:rPr>
          <w:rFonts w:ascii="Times New Roman" w:eastAsia="Times New Roman" w:hAnsi="Times New Roman" w:cs="Times New Roman"/>
          <w:lang w:eastAsia="tr-TR"/>
        </w:rPr>
        <w:t>gün içinde yüklenicinin İdareye yazılı olarak bildirimde bulunması,</w:t>
      </w:r>
    </w:p>
    <w:p w14:paraId="42B3D67D"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d) Yetkili merciler tarafından belgelendirilmesi,</w:t>
      </w:r>
    </w:p>
    <w:p w14:paraId="08384AB6" w14:textId="77777777" w:rsidR="00B32F5E" w:rsidRPr="005D7E6F" w:rsidRDefault="00EC3194" w:rsidP="00B32F5E">
      <w:pPr>
        <w:spacing w:after="0" w:line="240" w:lineRule="auto"/>
        <w:jc w:val="both"/>
        <w:rPr>
          <w:rFonts w:ascii="Times New Roman" w:eastAsia="Times New Roman" w:hAnsi="Times New Roman" w:cs="Times New Roman"/>
          <w:lang w:eastAsia="tr-TR"/>
        </w:rPr>
      </w:pPr>
      <w:proofErr w:type="gramStart"/>
      <w:r w:rsidRPr="005D7E6F">
        <w:rPr>
          <w:rFonts w:ascii="Times New Roman" w:eastAsia="Times New Roman" w:hAnsi="Times New Roman" w:cs="Times New Roman"/>
          <w:lang w:eastAsia="tr-TR"/>
        </w:rPr>
        <w:t>zorunludur</w:t>
      </w:r>
      <w:proofErr w:type="gramEnd"/>
      <w:r w:rsidRPr="005D7E6F">
        <w:rPr>
          <w:rFonts w:ascii="Times New Roman" w:eastAsia="Times New Roman" w:hAnsi="Times New Roman" w:cs="Times New Roman"/>
          <w:lang w:eastAsia="tr-TR"/>
        </w:rPr>
        <w:t>.</w:t>
      </w:r>
    </w:p>
    <w:p w14:paraId="7296DEAA" w14:textId="6B6B2892" w:rsidR="00B32F5E" w:rsidRPr="005D7E6F" w:rsidRDefault="00B15F09"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16</w:t>
      </w:r>
      <w:r w:rsidR="00EC3194" w:rsidRPr="005D7E6F">
        <w:rPr>
          <w:rFonts w:ascii="Times New Roman" w:eastAsia="Times New Roman" w:hAnsi="Times New Roman" w:cs="Times New Roman"/>
          <w:b/>
          <w:bCs/>
          <w:lang w:eastAsia="tr-TR"/>
        </w:rPr>
        <w:t>.1.3.</w:t>
      </w:r>
      <w:r w:rsidR="00EC3194" w:rsidRPr="005D7E6F">
        <w:rPr>
          <w:rFonts w:ascii="Times New Roman" w:eastAsia="Times New Roman" w:hAnsi="Times New Roman" w:cs="Times New Roman"/>
          <w:lang w:eastAsia="tr-TR"/>
        </w:rPr>
        <w:t> Yüklenici tarafından zamanında yapılmayan başvurular dikkate alınmaz ve Yüklenici başvuru süresini geçirdikten sonra süre uzatımı isteğinde bulunamaz.</w:t>
      </w:r>
    </w:p>
    <w:p w14:paraId="71270862" w14:textId="3013AF64" w:rsidR="00433408"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1</w:t>
      </w:r>
      <w:r w:rsidR="00D34477" w:rsidRPr="005D7E6F">
        <w:rPr>
          <w:rFonts w:ascii="Times New Roman" w:eastAsia="Times New Roman" w:hAnsi="Times New Roman" w:cs="Times New Roman"/>
          <w:b/>
          <w:lang w:eastAsia="tr-TR"/>
        </w:rPr>
        <w:t>6</w:t>
      </w:r>
      <w:r w:rsidRPr="005D7E6F">
        <w:rPr>
          <w:rFonts w:ascii="Times New Roman" w:eastAsia="Times New Roman" w:hAnsi="Times New Roman" w:cs="Times New Roman"/>
          <w:b/>
          <w:lang w:eastAsia="tr-TR"/>
        </w:rPr>
        <w:t>.1.4</w:t>
      </w:r>
      <w:r w:rsidRPr="005D7E6F">
        <w:rPr>
          <w:rFonts w:ascii="Times New Roman" w:eastAsia="Times New Roman" w:hAnsi="Times New Roman" w:cs="Times New Roman"/>
          <w:lang w:eastAsia="tr-TR"/>
        </w:rPr>
        <w:t>. Mücbir sebep nedeni ile mücbir sebebin devam ettiği ve yeniden işe başlamak için makul bir süre kadar süre uzatımı verilir. Mücbir sebebin devam ettiği sürece tarafların tüm hak ve yükümlülü</w:t>
      </w:r>
      <w:r w:rsidR="00C723A7" w:rsidRPr="005D7E6F">
        <w:rPr>
          <w:rFonts w:ascii="Times New Roman" w:eastAsia="Times New Roman" w:hAnsi="Times New Roman" w:cs="Times New Roman"/>
          <w:lang w:eastAsia="tr-TR"/>
        </w:rPr>
        <w:t>kleri askıya alınır.</w:t>
      </w:r>
    </w:p>
    <w:p w14:paraId="20E90297" w14:textId="24F4ED23" w:rsidR="00B32F5E" w:rsidRPr="005D7E6F" w:rsidRDefault="00B15F09"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16</w:t>
      </w:r>
      <w:r w:rsidR="00EC3194" w:rsidRPr="005D7E6F">
        <w:rPr>
          <w:rFonts w:ascii="Times New Roman" w:eastAsia="Times New Roman" w:hAnsi="Times New Roman" w:cs="Times New Roman"/>
          <w:b/>
          <w:bCs/>
          <w:lang w:eastAsia="tr-TR"/>
        </w:rPr>
        <w:t>.2</w:t>
      </w:r>
      <w:r w:rsidR="00EC3194" w:rsidRPr="005D7E6F">
        <w:rPr>
          <w:rFonts w:ascii="Times New Roman" w:eastAsia="Times New Roman" w:hAnsi="Times New Roman" w:cs="Times New Roman"/>
          <w:lang w:eastAsia="tr-TR"/>
        </w:rPr>
        <w:t> İdareden kaynaklanan nedenlerle aşağıdaki hallerde süre uzatımı verilir:</w:t>
      </w:r>
    </w:p>
    <w:p w14:paraId="633A14A1" w14:textId="77777777" w:rsidR="00DE40F5" w:rsidRPr="005D7E6F" w:rsidRDefault="00DE40F5" w:rsidP="00B32F5E">
      <w:pPr>
        <w:spacing w:after="0" w:line="240" w:lineRule="auto"/>
        <w:jc w:val="both"/>
        <w:rPr>
          <w:rFonts w:ascii="Times New Roman" w:eastAsia="Times New Roman" w:hAnsi="Times New Roman" w:cs="Times New Roman"/>
          <w:lang w:eastAsia="tr-TR"/>
        </w:rPr>
      </w:pPr>
    </w:p>
    <w:p w14:paraId="261524D0" w14:textId="688DCDF9" w:rsidR="00B32F5E" w:rsidRPr="005D7E6F" w:rsidRDefault="00B15F09" w:rsidP="00B32F5E">
      <w:pPr>
        <w:spacing w:after="0" w:line="240" w:lineRule="auto"/>
        <w:jc w:val="both"/>
        <w:rPr>
          <w:rFonts w:ascii="Times New Roman" w:eastAsia="Times New Roman" w:hAnsi="Times New Roman" w:cs="Times New Roman"/>
          <w:lang w:eastAsia="tr-TR"/>
        </w:rPr>
      </w:pPr>
      <w:proofErr w:type="gramStart"/>
      <w:r w:rsidRPr="005D7E6F">
        <w:rPr>
          <w:rFonts w:ascii="Times New Roman" w:eastAsia="Times New Roman" w:hAnsi="Times New Roman" w:cs="Times New Roman"/>
          <w:b/>
          <w:bCs/>
          <w:lang w:eastAsia="tr-TR"/>
        </w:rPr>
        <w:t>16</w:t>
      </w:r>
      <w:r w:rsidR="00EC3194" w:rsidRPr="005D7E6F">
        <w:rPr>
          <w:rFonts w:ascii="Times New Roman" w:eastAsia="Times New Roman" w:hAnsi="Times New Roman" w:cs="Times New Roman"/>
          <w:b/>
          <w:bCs/>
          <w:lang w:eastAsia="tr-TR"/>
        </w:rPr>
        <w:t>.2.1</w:t>
      </w:r>
      <w:r w:rsidR="00EC3194" w:rsidRPr="005D7E6F">
        <w:rPr>
          <w:rFonts w:ascii="Times New Roman" w:eastAsia="Times New Roman" w:hAnsi="Times New Roman" w:cs="Times New Roman"/>
          <w:lang w:eastAsia="tr-TR"/>
        </w:rPr>
        <w:t> İdarenin sözleşmenin if</w:t>
      </w:r>
      <w:r w:rsidR="00447577" w:rsidRPr="005D7E6F">
        <w:rPr>
          <w:rFonts w:ascii="Times New Roman" w:eastAsia="Times New Roman" w:hAnsi="Times New Roman" w:cs="Times New Roman"/>
          <w:lang w:eastAsia="tr-TR"/>
        </w:rPr>
        <w:t>asına ilişkin yükümlülüklerini Y</w:t>
      </w:r>
      <w:r w:rsidR="00EC3194" w:rsidRPr="005D7E6F">
        <w:rPr>
          <w:rFonts w:ascii="Times New Roman" w:eastAsia="Times New Roman" w:hAnsi="Times New Roman" w:cs="Times New Roman"/>
          <w:lang w:eastAsia="tr-TR"/>
        </w:rPr>
        <w:t>üklenicinin kusuru olmaksızın, öngörülen süreler içinde yerine getirme</w:t>
      </w:r>
      <w:r w:rsidR="00F659FA" w:rsidRPr="005D7E6F">
        <w:rPr>
          <w:rFonts w:ascii="Times New Roman" w:eastAsia="Times New Roman" w:hAnsi="Times New Roman" w:cs="Times New Roman"/>
          <w:lang w:eastAsia="tr-TR"/>
        </w:rPr>
        <w:t>mesi ve bu sebeple sorumluluğu Y</w:t>
      </w:r>
      <w:r w:rsidR="00EC3194" w:rsidRPr="005D7E6F">
        <w:rPr>
          <w:rFonts w:ascii="Times New Roman" w:eastAsia="Times New Roman" w:hAnsi="Times New Roman" w:cs="Times New Roman"/>
          <w:lang w:eastAsia="tr-TR"/>
        </w:rPr>
        <w:t>ükleniciye ait olmayan gecikmelerin meydana gelmesi, bu durumun taahhüdün yerine getirilme</w:t>
      </w:r>
      <w:r w:rsidR="00F659FA" w:rsidRPr="005D7E6F">
        <w:rPr>
          <w:rFonts w:ascii="Times New Roman" w:eastAsia="Times New Roman" w:hAnsi="Times New Roman" w:cs="Times New Roman"/>
          <w:lang w:eastAsia="tr-TR"/>
        </w:rPr>
        <w:t>sine engel nitelikte olması ve Y</w:t>
      </w:r>
      <w:r w:rsidR="00EC3194" w:rsidRPr="005D7E6F">
        <w:rPr>
          <w:rFonts w:ascii="Times New Roman" w:eastAsia="Times New Roman" w:hAnsi="Times New Roman" w:cs="Times New Roman"/>
          <w:lang w:eastAsia="tr-TR"/>
        </w:rPr>
        <w:t>üklenicinin bu engeli ortadan kaldırmaya gücünün yetmemiş olması halinde; işi engelleyici sebeplere ve yapılacak işin niteliğine göre, işin bir kısmına veya tamamına ait süre en az gecikilen süre kadar uzatılır.</w:t>
      </w:r>
      <w:proofErr w:type="gramEnd"/>
    </w:p>
    <w:p w14:paraId="39C899A8" w14:textId="538EF021" w:rsidR="000C2B64" w:rsidRPr="005D7E6F" w:rsidRDefault="00B15F09" w:rsidP="00C723A7">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Madde 17</w:t>
      </w:r>
      <w:r w:rsidR="00EC3194" w:rsidRPr="005D7E6F">
        <w:rPr>
          <w:rFonts w:ascii="Times New Roman" w:eastAsia="Times New Roman" w:hAnsi="Times New Roman" w:cs="Times New Roman"/>
          <w:b/>
          <w:bCs/>
          <w:lang w:eastAsia="tr-TR"/>
        </w:rPr>
        <w:t xml:space="preserve"> </w:t>
      </w:r>
      <w:r w:rsidR="000B0F69" w:rsidRPr="005D7E6F">
        <w:rPr>
          <w:rFonts w:ascii="Times New Roman" w:eastAsia="Times New Roman" w:hAnsi="Times New Roman" w:cs="Times New Roman"/>
          <w:b/>
          <w:bCs/>
          <w:lang w:eastAsia="tr-TR"/>
        </w:rPr>
        <w:t>–</w:t>
      </w:r>
      <w:r w:rsidR="00EC3194" w:rsidRPr="005D7E6F">
        <w:rPr>
          <w:rFonts w:ascii="Times New Roman" w:eastAsia="Times New Roman" w:hAnsi="Times New Roman" w:cs="Times New Roman"/>
          <w:b/>
          <w:bCs/>
          <w:lang w:eastAsia="tr-TR"/>
        </w:rPr>
        <w:t xml:space="preserve"> </w:t>
      </w:r>
      <w:r w:rsidR="00D744A9" w:rsidRPr="005D7E6F">
        <w:rPr>
          <w:rFonts w:ascii="Times New Roman" w:eastAsia="Times New Roman" w:hAnsi="Times New Roman" w:cs="Times New Roman"/>
          <w:b/>
          <w:bCs/>
          <w:lang w:eastAsia="tr-TR"/>
        </w:rPr>
        <w:t xml:space="preserve">Kontrol Teşkilatı </w:t>
      </w:r>
      <w:r w:rsidR="001200EE" w:rsidRPr="005D7E6F">
        <w:rPr>
          <w:rFonts w:ascii="Times New Roman" w:eastAsia="Times New Roman" w:hAnsi="Times New Roman" w:cs="Times New Roman"/>
          <w:b/>
          <w:bCs/>
          <w:lang w:eastAsia="tr-TR"/>
        </w:rPr>
        <w:t>Belirlenmesi, Görev Ve Yetkileri</w:t>
      </w:r>
    </w:p>
    <w:p w14:paraId="61E597CA" w14:textId="4394738A" w:rsidR="00B32F5E" w:rsidRPr="005D7E6F" w:rsidRDefault="00EC3194" w:rsidP="00B32F5E">
      <w:pPr>
        <w:spacing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lang w:eastAsia="tr-TR"/>
        </w:rPr>
        <w:t>1</w:t>
      </w:r>
      <w:r w:rsidR="00B15F09" w:rsidRPr="005D7E6F">
        <w:rPr>
          <w:rFonts w:ascii="Times New Roman" w:eastAsia="Times New Roman" w:hAnsi="Times New Roman" w:cs="Times New Roman"/>
          <w:b/>
          <w:lang w:eastAsia="tr-TR"/>
        </w:rPr>
        <w:t>7</w:t>
      </w:r>
      <w:r w:rsidR="00C723A7" w:rsidRPr="005D7E6F">
        <w:rPr>
          <w:rFonts w:ascii="Times New Roman" w:eastAsia="Times New Roman" w:hAnsi="Times New Roman" w:cs="Times New Roman"/>
          <w:b/>
          <w:lang w:eastAsia="tr-TR"/>
        </w:rPr>
        <w:t>.1</w:t>
      </w:r>
      <w:r w:rsidR="00660BCB" w:rsidRPr="005D7E6F">
        <w:rPr>
          <w:rFonts w:ascii="Times New Roman" w:eastAsia="Times New Roman" w:hAnsi="Times New Roman" w:cs="Times New Roman"/>
          <w:lang w:eastAsia="tr-TR"/>
        </w:rPr>
        <w:t xml:space="preserve"> </w:t>
      </w:r>
      <w:r w:rsidR="00BD71E9" w:rsidRPr="005D7E6F">
        <w:rPr>
          <w:rFonts w:ascii="Times New Roman" w:eastAsia="Times New Roman" w:hAnsi="Times New Roman" w:cs="Times New Roman"/>
          <w:lang w:eastAsia="tr-TR"/>
        </w:rPr>
        <w:t>İdare, i</w:t>
      </w:r>
      <w:r w:rsidR="005D6547" w:rsidRPr="005D7E6F">
        <w:rPr>
          <w:rFonts w:ascii="Times New Roman" w:eastAsia="Times New Roman" w:hAnsi="Times New Roman" w:cs="Times New Roman"/>
          <w:lang w:eastAsia="tr-TR"/>
        </w:rPr>
        <w:t xml:space="preserve">şin, sözleşme ve eklerine uygun olarak yürütülüp yürütülmediği İdare tarafından görevlendirilen </w:t>
      </w:r>
      <w:r w:rsidR="00BD71E9" w:rsidRPr="005D7E6F">
        <w:rPr>
          <w:rFonts w:ascii="Times New Roman" w:eastAsia="Times New Roman" w:hAnsi="Times New Roman" w:cs="Times New Roman"/>
          <w:lang w:eastAsia="tr-TR"/>
        </w:rPr>
        <w:t xml:space="preserve">bir veya birden fazla kişiden oluşan </w:t>
      </w:r>
      <w:r w:rsidR="005D6547" w:rsidRPr="005D7E6F">
        <w:rPr>
          <w:rFonts w:ascii="Times New Roman" w:eastAsia="Times New Roman" w:hAnsi="Times New Roman" w:cs="Times New Roman"/>
          <w:lang w:eastAsia="tr-TR"/>
        </w:rPr>
        <w:t>Kontrol Teşkilatı</w:t>
      </w:r>
      <w:r w:rsidR="009C5D8F" w:rsidRPr="005D7E6F">
        <w:rPr>
          <w:rFonts w:ascii="Times New Roman" w:eastAsia="Times New Roman" w:hAnsi="Times New Roman" w:cs="Times New Roman"/>
          <w:lang w:eastAsia="tr-TR"/>
        </w:rPr>
        <w:t xml:space="preserve"> kurabilir ve işlerin yürütülmesi Kontrol Teşkilatı</w:t>
      </w:r>
      <w:r w:rsidR="005D6547" w:rsidRPr="005D7E6F">
        <w:rPr>
          <w:rFonts w:ascii="Times New Roman" w:eastAsia="Times New Roman" w:hAnsi="Times New Roman" w:cs="Times New Roman"/>
          <w:lang w:eastAsia="tr-TR"/>
        </w:rPr>
        <w:t xml:space="preserve"> aracılığıyla </w:t>
      </w:r>
      <w:r w:rsidR="00BD71E9" w:rsidRPr="005D7E6F">
        <w:rPr>
          <w:rFonts w:ascii="Times New Roman" w:eastAsia="Times New Roman" w:hAnsi="Times New Roman" w:cs="Times New Roman"/>
          <w:lang w:eastAsia="tr-TR"/>
        </w:rPr>
        <w:t xml:space="preserve">da </w:t>
      </w:r>
      <w:r w:rsidR="005D6547" w:rsidRPr="005D7E6F">
        <w:rPr>
          <w:rFonts w:ascii="Times New Roman" w:eastAsia="Times New Roman" w:hAnsi="Times New Roman" w:cs="Times New Roman"/>
          <w:lang w:eastAsia="tr-TR"/>
        </w:rPr>
        <w:t>denetle</w:t>
      </w:r>
      <w:r w:rsidR="00BD71E9" w:rsidRPr="005D7E6F">
        <w:rPr>
          <w:rFonts w:ascii="Times New Roman" w:eastAsia="Times New Roman" w:hAnsi="Times New Roman" w:cs="Times New Roman"/>
          <w:lang w:eastAsia="tr-TR"/>
        </w:rPr>
        <w:t>nebilir</w:t>
      </w:r>
      <w:r w:rsidR="00752995" w:rsidRPr="005D7E6F">
        <w:rPr>
          <w:rFonts w:ascii="Times New Roman" w:eastAsia="Times New Roman" w:hAnsi="Times New Roman" w:cs="Times New Roman"/>
          <w:lang w:eastAsia="tr-TR"/>
        </w:rPr>
        <w:t>.</w:t>
      </w:r>
      <w:r w:rsidR="007A0C2F" w:rsidRPr="005D7E6F">
        <w:rPr>
          <w:rFonts w:ascii="Times New Roman" w:eastAsia="Times New Roman" w:hAnsi="Times New Roman" w:cs="Times New Roman"/>
          <w:lang w:eastAsia="tr-TR"/>
        </w:rPr>
        <w:t xml:space="preserve"> Kontrol Teşkilat</w:t>
      </w:r>
      <w:r w:rsidR="009C5D8F" w:rsidRPr="005D7E6F">
        <w:rPr>
          <w:rFonts w:ascii="Times New Roman" w:eastAsia="Times New Roman" w:hAnsi="Times New Roman" w:cs="Times New Roman"/>
          <w:lang w:eastAsia="tr-TR"/>
        </w:rPr>
        <w:t xml:space="preserve"> dışında İdare çalışanlarından herhangi birisi İdare adına işlem yapamaz ve karar alamaz. </w:t>
      </w:r>
      <w:r w:rsidR="00E23D15" w:rsidRPr="005D7E6F">
        <w:rPr>
          <w:rFonts w:ascii="Times New Roman" w:eastAsia="Times New Roman" w:hAnsi="Times New Roman" w:cs="Times New Roman"/>
          <w:lang w:eastAsia="tr-TR"/>
        </w:rPr>
        <w:t xml:space="preserve"> </w:t>
      </w:r>
      <w:r w:rsidR="004D2D33" w:rsidRPr="005D7E6F">
        <w:rPr>
          <w:rFonts w:ascii="Times New Roman" w:eastAsia="Times New Roman" w:hAnsi="Times New Roman" w:cs="Times New Roman"/>
          <w:lang w:eastAsia="tr-TR"/>
        </w:rPr>
        <w:t xml:space="preserve"> </w:t>
      </w:r>
    </w:p>
    <w:p w14:paraId="3FFD0DA1" w14:textId="463F4BA4" w:rsidR="00B32F5E" w:rsidRPr="005D7E6F" w:rsidRDefault="00B15F09" w:rsidP="00B32F5E">
      <w:pPr>
        <w:spacing w:before="120"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Madde 18</w:t>
      </w:r>
      <w:r w:rsidR="00EC3194" w:rsidRPr="005D7E6F">
        <w:rPr>
          <w:rFonts w:ascii="Times New Roman" w:eastAsia="Times New Roman" w:hAnsi="Times New Roman" w:cs="Times New Roman"/>
          <w:b/>
          <w:bCs/>
          <w:lang w:eastAsia="tr-TR"/>
        </w:rPr>
        <w:t xml:space="preserve"> -</w:t>
      </w:r>
      <w:r w:rsidR="001200EE" w:rsidRPr="005D7E6F">
        <w:rPr>
          <w:rFonts w:ascii="Times New Roman" w:eastAsia="Times New Roman" w:hAnsi="Times New Roman" w:cs="Times New Roman"/>
          <w:b/>
          <w:bCs/>
          <w:lang w:eastAsia="tr-TR"/>
        </w:rPr>
        <w:t xml:space="preserve"> </w:t>
      </w:r>
      <w:r w:rsidR="00EC3194" w:rsidRPr="005D7E6F">
        <w:rPr>
          <w:rFonts w:ascii="Times New Roman" w:eastAsia="Times New Roman" w:hAnsi="Times New Roman" w:cs="Times New Roman"/>
          <w:b/>
          <w:bCs/>
          <w:lang w:eastAsia="tr-TR"/>
        </w:rPr>
        <w:t xml:space="preserve">İşin </w:t>
      </w:r>
      <w:r w:rsidR="001200EE" w:rsidRPr="005D7E6F">
        <w:rPr>
          <w:rFonts w:ascii="Times New Roman" w:eastAsia="Times New Roman" w:hAnsi="Times New Roman" w:cs="Times New Roman"/>
          <w:b/>
          <w:bCs/>
          <w:lang w:eastAsia="tr-TR"/>
        </w:rPr>
        <w:t>Yürütülmesine İlişkin Kayıt Ve Tutanaklar</w:t>
      </w:r>
    </w:p>
    <w:p w14:paraId="36F53A4F" w14:textId="58DB8AC1" w:rsidR="00B32F5E" w:rsidRPr="005D7E6F" w:rsidRDefault="00EC3194" w:rsidP="00C723A7">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lastRenderedPageBreak/>
        <w:t>1</w:t>
      </w:r>
      <w:r w:rsidR="00B15F09" w:rsidRPr="005D7E6F">
        <w:rPr>
          <w:rFonts w:ascii="Times New Roman" w:eastAsia="Times New Roman" w:hAnsi="Times New Roman" w:cs="Times New Roman"/>
          <w:b/>
          <w:bCs/>
          <w:lang w:eastAsia="tr-TR"/>
        </w:rPr>
        <w:t>8</w:t>
      </w:r>
      <w:r w:rsidRPr="005D7E6F">
        <w:rPr>
          <w:rFonts w:ascii="Times New Roman" w:eastAsia="Times New Roman" w:hAnsi="Times New Roman" w:cs="Times New Roman"/>
          <w:b/>
          <w:bCs/>
          <w:lang w:eastAsia="tr-TR"/>
        </w:rPr>
        <w:t>.1.</w:t>
      </w:r>
      <w:r w:rsidR="00321871" w:rsidRPr="005D7E6F">
        <w:rPr>
          <w:rFonts w:ascii="Times New Roman" w:eastAsia="Times New Roman" w:hAnsi="Times New Roman" w:cs="Times New Roman"/>
          <w:bCs/>
          <w:lang w:eastAsia="tr-TR"/>
        </w:rPr>
        <w:t>Yüklenici aşağıda yer alan kayıt ve tutanakları doğru ve usulüne uy</w:t>
      </w:r>
      <w:r w:rsidR="00285AF0" w:rsidRPr="005D7E6F">
        <w:rPr>
          <w:rFonts w:ascii="Times New Roman" w:eastAsia="Times New Roman" w:hAnsi="Times New Roman" w:cs="Times New Roman"/>
          <w:bCs/>
          <w:lang w:eastAsia="tr-TR"/>
        </w:rPr>
        <w:t>gun olarak tutmakla yükümlüdür;</w:t>
      </w:r>
      <w:r w:rsidR="004C7D70" w:rsidRPr="005D7E6F">
        <w:rPr>
          <w:rFonts w:ascii="Times New Roman" w:eastAsia="Times New Roman" w:hAnsi="Times New Roman" w:cs="Times New Roman"/>
          <w:bCs/>
          <w:lang w:eastAsia="tr-TR"/>
        </w:rPr>
        <w:br/>
      </w:r>
      <w:r w:rsidR="00C723A7" w:rsidRPr="005D7E6F">
        <w:rPr>
          <w:rFonts w:ascii="Times New Roman" w:eastAsia="Times New Roman" w:hAnsi="Times New Roman" w:cs="Times New Roman"/>
          <w:bCs/>
          <w:lang w:eastAsia="tr-TR"/>
        </w:rPr>
        <w:t>1</w:t>
      </w:r>
      <w:r w:rsidR="00564BAB" w:rsidRPr="005D7E6F">
        <w:rPr>
          <w:rFonts w:ascii="Times New Roman" w:eastAsia="Times New Roman" w:hAnsi="Times New Roman" w:cs="Times New Roman"/>
          <w:bCs/>
          <w:lang w:eastAsia="tr-TR"/>
        </w:rPr>
        <w:t xml:space="preserve">- </w:t>
      </w:r>
      <w:r w:rsidR="004C7D70" w:rsidRPr="005D7E6F">
        <w:rPr>
          <w:rFonts w:ascii="Times New Roman" w:eastAsia="Times New Roman" w:hAnsi="Times New Roman" w:cs="Times New Roman"/>
          <w:bCs/>
          <w:lang w:eastAsia="tr-TR"/>
        </w:rPr>
        <w:t>Teknik Şartname Belirt</w:t>
      </w:r>
      <w:r w:rsidR="00681312" w:rsidRPr="005D7E6F">
        <w:rPr>
          <w:rFonts w:ascii="Times New Roman" w:eastAsia="Times New Roman" w:hAnsi="Times New Roman" w:cs="Times New Roman"/>
          <w:bCs/>
          <w:lang w:eastAsia="tr-TR"/>
        </w:rPr>
        <w:t>ilen Tüm Rapor Ve Tutanaklar</w:t>
      </w:r>
    </w:p>
    <w:p w14:paraId="067C8687" w14:textId="52A51697" w:rsidR="00CF5A8A" w:rsidRPr="005D7E6F" w:rsidRDefault="00C723A7" w:rsidP="00B32F5E">
      <w:pPr>
        <w:spacing w:after="0" w:line="240" w:lineRule="auto"/>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2</w:t>
      </w:r>
      <w:r w:rsidR="00EC3194" w:rsidRPr="005D7E6F">
        <w:rPr>
          <w:rFonts w:ascii="Times New Roman" w:eastAsia="Times New Roman" w:hAnsi="Times New Roman" w:cs="Times New Roman"/>
          <w:bCs/>
          <w:lang w:eastAsia="tr-TR"/>
        </w:rPr>
        <w:t xml:space="preserve">- İdarenin ayrıca talep ettiği diğer tutanak ve raporlar </w:t>
      </w:r>
    </w:p>
    <w:p w14:paraId="6C3B3B51" w14:textId="7DFF5AF2" w:rsidR="00224E51" w:rsidRPr="005D7E6F" w:rsidRDefault="00224E51" w:rsidP="00B32F5E">
      <w:pPr>
        <w:spacing w:after="0" w:line="240" w:lineRule="auto"/>
        <w:rPr>
          <w:rFonts w:ascii="Times New Roman" w:eastAsia="Times New Roman" w:hAnsi="Times New Roman" w:cs="Times New Roman"/>
          <w:bCs/>
          <w:lang w:eastAsia="tr-TR"/>
        </w:rPr>
      </w:pPr>
    </w:p>
    <w:p w14:paraId="16E36ACE" w14:textId="35E1CAE8" w:rsidR="00B32F5E" w:rsidRPr="005D7E6F" w:rsidRDefault="00B15F09" w:rsidP="00E352E7">
      <w:pPr>
        <w:spacing w:before="120"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Madde 19</w:t>
      </w:r>
      <w:r w:rsidR="00EC3194" w:rsidRPr="005D7E6F">
        <w:rPr>
          <w:rFonts w:ascii="Times New Roman" w:eastAsia="Times New Roman" w:hAnsi="Times New Roman" w:cs="Times New Roman"/>
          <w:b/>
          <w:bCs/>
          <w:lang w:eastAsia="tr-TR"/>
        </w:rPr>
        <w:t xml:space="preserve"> - Teslim</w:t>
      </w:r>
      <w:r w:rsidR="001200EE" w:rsidRPr="005D7E6F">
        <w:rPr>
          <w:rFonts w:ascii="Times New Roman" w:eastAsia="Times New Roman" w:hAnsi="Times New Roman" w:cs="Times New Roman"/>
          <w:b/>
          <w:bCs/>
          <w:lang w:eastAsia="tr-TR"/>
        </w:rPr>
        <w:t>, Muayene Ve Kabul İşlemlerine İlişkin Şartlar</w:t>
      </w:r>
    </w:p>
    <w:p w14:paraId="30BF9139" w14:textId="77777777" w:rsidR="00DE40F5" w:rsidRPr="005D7E6F" w:rsidRDefault="00DE40F5" w:rsidP="001C58E3">
      <w:pPr>
        <w:spacing w:after="0" w:line="240" w:lineRule="auto"/>
        <w:jc w:val="both"/>
        <w:rPr>
          <w:rFonts w:ascii="Times New Roman" w:eastAsia="Times New Roman" w:hAnsi="Times New Roman" w:cs="Times New Roman"/>
          <w:bCs/>
          <w:lang w:eastAsia="tr-TR"/>
        </w:rPr>
      </w:pPr>
    </w:p>
    <w:p w14:paraId="78CFCB89" w14:textId="128D4B89" w:rsidR="001B4936" w:rsidRPr="005D7E6F" w:rsidRDefault="00B15F09">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19</w:t>
      </w:r>
      <w:r w:rsidR="004B22E5" w:rsidRPr="005D7E6F">
        <w:rPr>
          <w:rFonts w:ascii="Times New Roman" w:eastAsia="Times New Roman" w:hAnsi="Times New Roman" w:cs="Times New Roman"/>
          <w:b/>
          <w:bCs/>
          <w:lang w:eastAsia="tr-TR"/>
        </w:rPr>
        <w:t>.1</w:t>
      </w:r>
      <w:r w:rsidR="00D45E9E" w:rsidRPr="005D7E6F">
        <w:rPr>
          <w:rFonts w:ascii="Times New Roman" w:eastAsia="Times New Roman" w:hAnsi="Times New Roman" w:cs="Times New Roman"/>
          <w:bCs/>
          <w:lang w:eastAsia="tr-TR"/>
        </w:rPr>
        <w:t xml:space="preserve"> Sözleşme süresinin bitmesinden itibaren bir aylık süre içinde Yüklenici Sözleşme konusu işin sözleşme ve eklerine uygun bir şekilde tamamlandığını belirterek ilgili belgelerle birlikte işin kabulü işlemlerinin yapılması için İdareye başvurur. İdarenin</w:t>
      </w:r>
      <w:r w:rsidR="00EC3194" w:rsidRPr="005D7E6F">
        <w:rPr>
          <w:rFonts w:ascii="Times New Roman" w:eastAsia="Times New Roman" w:hAnsi="Times New Roman" w:cs="Times New Roman"/>
          <w:bCs/>
          <w:lang w:eastAsia="tr-TR"/>
        </w:rPr>
        <w:t xml:space="preserve">, üç kişiden oluşan kabul heyeti 10 iş günü içinde başvuruyu değerlendirir ve işlerin Sözleşme ve eklerine uygun olarak yerine getirildiğini tespit ederse kabul işlemlerini yapar. </w:t>
      </w:r>
      <w:r w:rsidR="00BD71E9" w:rsidRPr="005D7E6F">
        <w:rPr>
          <w:rFonts w:ascii="Times New Roman" w:eastAsia="Times New Roman" w:hAnsi="Times New Roman" w:cs="Times New Roman"/>
          <w:bCs/>
          <w:lang w:eastAsia="tr-TR"/>
        </w:rPr>
        <w:t xml:space="preserve">Kabul heyeti ile Yüklenicinin, işin yapılmasına ilişkin olarak hizmetin ifa edildiği dönemler itibariyle birlikte tutacakları kayıtlar, işin o dönem içerisinde yapılan kısmının teslimi anlamına gelir. </w:t>
      </w:r>
      <w:r w:rsidR="00EC3194" w:rsidRPr="005D7E6F">
        <w:rPr>
          <w:rFonts w:ascii="Times New Roman" w:eastAsia="Times New Roman" w:hAnsi="Times New Roman" w:cs="Times New Roman"/>
          <w:bCs/>
          <w:lang w:eastAsia="tr-TR"/>
        </w:rPr>
        <w:t>Kabul heyeti Sözleşme konusu işlerde eksiklik tespit ederse eksikliğin giderilmesi için Yükleniciye 30 günlük süre verir. Bu süre içinde eksiklikler tamamlanır ise kabul işlemleri tamamlanır; eksiklikler tamamlanmaz ise eksiklik ve sonuçları kabul işlemlerinde belirtilerek kabul işlemleri tamamlanır.</w:t>
      </w:r>
    </w:p>
    <w:p w14:paraId="15D4A433" w14:textId="77777777" w:rsidR="00DE40F5" w:rsidRPr="005D7E6F" w:rsidRDefault="00DE40F5">
      <w:pPr>
        <w:spacing w:after="0" w:line="240" w:lineRule="auto"/>
        <w:jc w:val="both"/>
        <w:rPr>
          <w:rFonts w:ascii="Times New Roman" w:eastAsia="Times New Roman" w:hAnsi="Times New Roman" w:cs="Times New Roman"/>
          <w:bCs/>
          <w:lang w:eastAsia="tr-TR"/>
        </w:rPr>
      </w:pPr>
    </w:p>
    <w:p w14:paraId="26B2E763" w14:textId="08A1319D" w:rsidR="00FA1137" w:rsidRPr="005D7E6F" w:rsidRDefault="00B15F09">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19</w:t>
      </w:r>
      <w:r w:rsidR="004B22E5" w:rsidRPr="005D7E6F">
        <w:rPr>
          <w:rFonts w:ascii="Times New Roman" w:eastAsia="Times New Roman" w:hAnsi="Times New Roman" w:cs="Times New Roman"/>
          <w:b/>
          <w:bCs/>
          <w:lang w:eastAsia="tr-TR"/>
        </w:rPr>
        <w:t>.2</w:t>
      </w:r>
      <w:r w:rsidR="00EC3194" w:rsidRPr="005D7E6F">
        <w:rPr>
          <w:rFonts w:ascii="Times New Roman" w:eastAsia="Times New Roman" w:hAnsi="Times New Roman" w:cs="Times New Roman"/>
          <w:bCs/>
          <w:lang w:eastAsia="tr-TR"/>
        </w:rPr>
        <w:t xml:space="preserve"> </w:t>
      </w:r>
      <w:r w:rsidR="001B4936" w:rsidRPr="005D7E6F">
        <w:rPr>
          <w:rFonts w:ascii="Times New Roman" w:eastAsia="Times New Roman" w:hAnsi="Times New Roman" w:cs="Times New Roman"/>
          <w:bCs/>
          <w:lang w:eastAsia="tr-TR"/>
        </w:rPr>
        <w:t xml:space="preserve">Bu maddeye göre kabul işlemlerinin tamamlanmış olması, İdarenin sözleşmeden doğan haklarına halel getirmez ve Yüklenicinin Sözleşmeden doğmuş sorumluluğunu ortadan kaldırmaz. </w:t>
      </w:r>
      <w:r w:rsidR="00BD71E9" w:rsidRPr="005D7E6F">
        <w:rPr>
          <w:rFonts w:ascii="Times New Roman" w:eastAsia="Times New Roman" w:hAnsi="Times New Roman" w:cs="Times New Roman"/>
          <w:bCs/>
          <w:lang w:eastAsia="tr-TR"/>
        </w:rPr>
        <w:t xml:space="preserve">Kabul işleminin yapılmış olması ek başına kesin teminatın iadesini gerektirmez. </w:t>
      </w:r>
      <w:r w:rsidR="001B4936" w:rsidRPr="005D7E6F">
        <w:rPr>
          <w:rFonts w:ascii="Times New Roman" w:eastAsia="Times New Roman" w:hAnsi="Times New Roman" w:cs="Times New Roman"/>
          <w:bCs/>
          <w:lang w:eastAsia="tr-TR"/>
        </w:rPr>
        <w:t xml:space="preserve"> </w:t>
      </w:r>
    </w:p>
    <w:p w14:paraId="7589CE7B" w14:textId="77777777" w:rsidR="00B15F09" w:rsidRPr="005D7E6F" w:rsidRDefault="00B15F09" w:rsidP="001F27BF">
      <w:pPr>
        <w:spacing w:before="120" w:after="0" w:line="240" w:lineRule="auto"/>
        <w:rPr>
          <w:rFonts w:ascii="Times New Roman" w:eastAsia="Times New Roman" w:hAnsi="Times New Roman" w:cs="Times New Roman"/>
          <w:b/>
          <w:bCs/>
          <w:lang w:eastAsia="tr-TR"/>
        </w:rPr>
      </w:pPr>
    </w:p>
    <w:p w14:paraId="287BECE9" w14:textId="1BD575AB" w:rsidR="001F27BF" w:rsidRPr="005D7E6F" w:rsidRDefault="00B15F09" w:rsidP="001F27BF">
      <w:pPr>
        <w:spacing w:before="120" w:after="0" w:line="240" w:lineRule="auto"/>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Madde 20</w:t>
      </w:r>
      <w:r w:rsidR="001F27BF" w:rsidRPr="005D7E6F">
        <w:rPr>
          <w:rFonts w:ascii="Times New Roman" w:eastAsia="Times New Roman" w:hAnsi="Times New Roman" w:cs="Times New Roman"/>
          <w:b/>
          <w:bCs/>
          <w:lang w:eastAsia="tr-TR"/>
        </w:rPr>
        <w:t xml:space="preserve"> - İş </w:t>
      </w:r>
      <w:r w:rsidR="001200EE" w:rsidRPr="005D7E6F">
        <w:rPr>
          <w:rFonts w:ascii="Times New Roman" w:eastAsia="Times New Roman" w:hAnsi="Times New Roman" w:cs="Times New Roman"/>
          <w:b/>
          <w:bCs/>
          <w:lang w:eastAsia="tr-TR"/>
        </w:rPr>
        <w:t>Ve İşyerinin Korunması Ve Sigortalanması</w:t>
      </w:r>
    </w:p>
    <w:p w14:paraId="353C61B0" w14:textId="74163C11" w:rsidR="001F27BF" w:rsidRPr="005D7E6F" w:rsidRDefault="00B15F09"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20</w:t>
      </w:r>
      <w:r w:rsidR="001F27BF" w:rsidRPr="005D7E6F">
        <w:rPr>
          <w:rFonts w:ascii="Times New Roman" w:eastAsia="Times New Roman" w:hAnsi="Times New Roman" w:cs="Times New Roman"/>
          <w:b/>
          <w:bCs/>
          <w:lang w:eastAsia="tr-TR"/>
        </w:rPr>
        <w:t>.1</w:t>
      </w:r>
      <w:r w:rsidR="001F27BF" w:rsidRPr="005D7E6F">
        <w:rPr>
          <w:rFonts w:ascii="Times New Roman" w:eastAsia="Times New Roman" w:hAnsi="Times New Roman" w:cs="Times New Roman"/>
          <w:bCs/>
          <w:lang w:eastAsia="tr-TR"/>
        </w:rPr>
        <w:t xml:space="preserve"> İş ve iş yerlerinin korunması ile işin ve/veya iş yerlerinin </w:t>
      </w:r>
      <w:proofErr w:type="spellStart"/>
      <w:r w:rsidR="001F27BF" w:rsidRPr="005D7E6F">
        <w:rPr>
          <w:rFonts w:ascii="Times New Roman" w:eastAsia="Times New Roman" w:hAnsi="Times New Roman" w:cs="Times New Roman"/>
          <w:bCs/>
          <w:lang w:eastAsia="tr-TR"/>
        </w:rPr>
        <w:t>sigortalattırılmasına</w:t>
      </w:r>
      <w:proofErr w:type="spellEnd"/>
      <w:r w:rsidR="001F27BF" w:rsidRPr="005D7E6F">
        <w:rPr>
          <w:rFonts w:ascii="Times New Roman" w:eastAsia="Times New Roman" w:hAnsi="Times New Roman" w:cs="Times New Roman"/>
          <w:bCs/>
          <w:lang w:eastAsia="tr-TR"/>
        </w:rPr>
        <w:t> ilişkin sorumluluk Yükleniciye aittir.</w:t>
      </w:r>
    </w:p>
    <w:p w14:paraId="687C7BDF" w14:textId="26C65AC5"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İdare, Yükleniciyle akdedilecek sözleşme gereğince ve sözleşmenin yürürlükte kaldığı tüm süreleri (sözleşme imza tarihi-işe başlama tarihi aralığı +sözleşme </w:t>
      </w:r>
      <w:proofErr w:type="spellStart"/>
      <w:r w:rsidRPr="005D7E6F">
        <w:rPr>
          <w:rFonts w:ascii="Times New Roman" w:eastAsia="Times New Roman" w:hAnsi="Times New Roman" w:cs="Times New Roman"/>
          <w:bCs/>
          <w:lang w:eastAsia="tr-TR"/>
        </w:rPr>
        <w:t>süresi+ilave</w:t>
      </w:r>
      <w:proofErr w:type="spellEnd"/>
      <w:r w:rsidRPr="005D7E6F">
        <w:rPr>
          <w:rFonts w:ascii="Times New Roman" w:eastAsia="Times New Roman" w:hAnsi="Times New Roman" w:cs="Times New Roman"/>
          <w:bCs/>
          <w:lang w:eastAsia="tr-TR"/>
        </w:rPr>
        <w:t> iş yaptırılması halinde verilecek süre uzatımı da dâhil) kapsayacak şekilde yapılmasını zorunlu kıldığı sigorta kapsam, tür ve limitlerini aşağıda belirtmiştir. Söz konusu sigortalara ilişkin poliçeler işe başlamadan önce İdareye sunulacaktır. Yüklenici, her bir kule için aşağıda belirtilen sigorta maddelerini ayrı ayrı yerine getirmek zorundadır. Düzenlenen tüm poliçelerde, “TPAO Genel Müdürlüğü Mühendislik Daire Başkanlığı’nın yazılı izni olmadan; poliçe iptali yapılamaz ve/veya poliçelerin teminat miktarında, teminat süresinde, teminat kapsamında, teminat altına alınan risklerde ve her türlü poliçe şartında hiçbir değişiklik yapılamaz.” ifadesi not ettirilecektir. Poliçelere ilişkin prim ödemesi peşin yapılmış ise prim ödendiğine dair makbuz ilk </w:t>
      </w:r>
      <w:proofErr w:type="spellStart"/>
      <w:r w:rsidRPr="005D7E6F">
        <w:rPr>
          <w:rFonts w:ascii="Times New Roman" w:eastAsia="Times New Roman" w:hAnsi="Times New Roman" w:cs="Times New Roman"/>
          <w:bCs/>
          <w:lang w:eastAsia="tr-TR"/>
        </w:rPr>
        <w:t>hakediş</w:t>
      </w:r>
      <w:proofErr w:type="spellEnd"/>
      <w:r w:rsidRPr="005D7E6F">
        <w:rPr>
          <w:rFonts w:ascii="Times New Roman" w:eastAsia="Times New Roman" w:hAnsi="Times New Roman" w:cs="Times New Roman"/>
          <w:bCs/>
          <w:lang w:eastAsia="tr-TR"/>
        </w:rPr>
        <w:t xml:space="preserve"> ödemesinden önce, şayet taksitlendirme yapılmış ise prim ödeme makbuzları taksitlendirme süresince düzenli olarak İdareye sunulacak olup, sigorta poliçelerinin ve prim ödeme makbuzlarının İdareye teslim edilmemesi halinde Yükleniciye </w:t>
      </w:r>
      <w:proofErr w:type="spellStart"/>
      <w:r w:rsidRPr="005D7E6F">
        <w:rPr>
          <w:rFonts w:ascii="Times New Roman" w:eastAsia="Times New Roman" w:hAnsi="Times New Roman" w:cs="Times New Roman"/>
          <w:bCs/>
          <w:lang w:eastAsia="tr-TR"/>
        </w:rPr>
        <w:t>hakediş</w:t>
      </w:r>
      <w:proofErr w:type="spellEnd"/>
      <w:r w:rsidRPr="005D7E6F">
        <w:rPr>
          <w:rFonts w:ascii="Times New Roman" w:eastAsia="Times New Roman" w:hAnsi="Times New Roman" w:cs="Times New Roman"/>
          <w:bCs/>
          <w:lang w:eastAsia="tr-TR"/>
        </w:rPr>
        <w:t> ödemesi yapılmayacaktır.</w:t>
      </w:r>
      <w:r w:rsidRPr="005D7E6F">
        <w:rPr>
          <w:rFonts w:ascii="Times New Roman" w:eastAsia="Times New Roman" w:hAnsi="Times New Roman" w:cs="Times New Roman"/>
          <w:bCs/>
          <w:lang w:eastAsia="tr-TR"/>
        </w:rPr>
        <w:br/>
      </w:r>
      <w:r w:rsidRPr="005D7E6F">
        <w:rPr>
          <w:rFonts w:ascii="Times New Roman" w:eastAsia="Times New Roman" w:hAnsi="Times New Roman" w:cs="Times New Roman"/>
          <w:bCs/>
          <w:lang w:eastAsia="tr-TR"/>
        </w:rPr>
        <w:br/>
      </w:r>
      <w:r w:rsidR="00B15F09" w:rsidRPr="005D7E6F">
        <w:rPr>
          <w:rFonts w:ascii="Times New Roman" w:eastAsia="Times New Roman" w:hAnsi="Times New Roman" w:cs="Times New Roman"/>
          <w:b/>
          <w:bCs/>
          <w:lang w:eastAsia="tr-TR"/>
        </w:rPr>
        <w:t>20</w:t>
      </w:r>
      <w:r w:rsidRPr="005D7E6F">
        <w:rPr>
          <w:rFonts w:ascii="Times New Roman" w:eastAsia="Times New Roman" w:hAnsi="Times New Roman" w:cs="Times New Roman"/>
          <w:b/>
          <w:bCs/>
          <w:lang w:eastAsia="tr-TR"/>
        </w:rPr>
        <w:t>.2</w:t>
      </w:r>
      <w:r w:rsidRPr="005D7E6F">
        <w:rPr>
          <w:rFonts w:ascii="Times New Roman" w:eastAsia="Times New Roman" w:hAnsi="Times New Roman" w:cs="Times New Roman"/>
          <w:bCs/>
          <w:lang w:eastAsia="tr-TR"/>
        </w:rPr>
        <w:t xml:space="preserve"> Yüklenicinin temin edeceği sigortaların kapsam, tür, teminat ve limitleri kapsamı ve türleri aşağıda belirtilmiştir.</w:t>
      </w:r>
    </w:p>
    <w:p w14:paraId="0AA8F92D" w14:textId="77777777" w:rsidR="001F27BF" w:rsidRPr="005D7E6F" w:rsidRDefault="001F27BF" w:rsidP="001F27BF">
      <w:pPr>
        <w:spacing w:after="0" w:line="240" w:lineRule="auto"/>
        <w:jc w:val="both"/>
        <w:rPr>
          <w:rFonts w:ascii="Times New Roman" w:eastAsia="Times New Roman" w:hAnsi="Times New Roman" w:cs="Times New Roman"/>
          <w:b/>
          <w:bCs/>
          <w:lang w:eastAsia="tr-TR"/>
        </w:rPr>
      </w:pPr>
    </w:p>
    <w:p w14:paraId="37B15347" w14:textId="75806362" w:rsidR="001F27BF" w:rsidRPr="005D7E6F" w:rsidRDefault="001F27BF" w:rsidP="00A53150">
      <w:pPr>
        <w:spacing w:after="0" w:line="240" w:lineRule="auto"/>
        <w:rPr>
          <w:rFonts w:ascii="Times New Roman" w:hAnsi="Times New Roman" w:cs="Times New Roman"/>
        </w:rPr>
      </w:pPr>
      <w:r w:rsidRPr="005D7E6F">
        <w:rPr>
          <w:rFonts w:ascii="Times New Roman" w:eastAsia="Times New Roman" w:hAnsi="Times New Roman" w:cs="Times New Roman"/>
          <w:b/>
          <w:bCs/>
          <w:lang w:eastAsia="tr-TR"/>
        </w:rPr>
        <w:br/>
      </w:r>
      <w:r w:rsidR="00B15F09" w:rsidRPr="005D7E6F">
        <w:rPr>
          <w:rFonts w:ascii="Times New Roman" w:eastAsia="Times New Roman" w:hAnsi="Times New Roman" w:cs="Times New Roman"/>
          <w:b/>
          <w:bCs/>
          <w:lang w:eastAsia="tr-TR"/>
        </w:rPr>
        <w:t>20</w:t>
      </w:r>
      <w:r w:rsidRPr="005D7E6F">
        <w:rPr>
          <w:rFonts w:ascii="Times New Roman" w:eastAsia="Times New Roman" w:hAnsi="Times New Roman" w:cs="Times New Roman"/>
          <w:b/>
          <w:bCs/>
          <w:lang w:eastAsia="tr-TR"/>
        </w:rPr>
        <w:t>.2.1</w:t>
      </w:r>
      <w:r w:rsidRPr="005D7E6F">
        <w:rPr>
          <w:rFonts w:ascii="Times New Roman" w:eastAsia="Times New Roman" w:hAnsi="Times New Roman" w:cs="Times New Roman"/>
          <w:bCs/>
          <w:lang w:eastAsia="tr-TR"/>
        </w:rPr>
        <w:t xml:space="preserve"> Yüklenici teknik şartnamede tanımlanan sözleşme konusu iş kapsamında;</w:t>
      </w:r>
      <w:r w:rsidRPr="005D7E6F">
        <w:rPr>
          <w:rFonts w:ascii="Times New Roman" w:eastAsia="Times New Roman" w:hAnsi="Times New Roman" w:cs="Times New Roman"/>
          <w:bCs/>
          <w:lang w:eastAsia="tr-TR"/>
        </w:rPr>
        <w:br/>
      </w:r>
      <w:r w:rsidRPr="005D7E6F">
        <w:rPr>
          <w:rFonts w:ascii="Times New Roman" w:eastAsia="Times New Roman" w:hAnsi="Times New Roman" w:cs="Times New Roman"/>
          <w:bCs/>
          <w:lang w:eastAsia="tr-TR"/>
        </w:rPr>
        <w:br/>
      </w:r>
      <w:r w:rsidRPr="005D7E6F">
        <w:rPr>
          <w:rFonts w:ascii="Times New Roman" w:eastAsia="Times New Roman" w:hAnsi="Times New Roman" w:cs="Times New Roman"/>
          <w:b/>
          <w:bCs/>
          <w:lang w:eastAsia="tr-TR"/>
        </w:rPr>
        <w:t>1.</w:t>
      </w:r>
      <w:r w:rsidRPr="005D7E6F">
        <w:rPr>
          <w:rFonts w:ascii="Times New Roman" w:eastAsia="Times New Roman" w:hAnsi="Times New Roman" w:cs="Times New Roman"/>
          <w:bCs/>
          <w:lang w:eastAsia="tr-TR"/>
        </w:rPr>
        <w:t xml:space="preserve"> İşveren Mali Sorumluluk Sigortası: Yüklenici çalıştıracağı kendi personelini, çalıştıracağı tüm alt yüklenici personelini ve hizmet alacağı diğer firma/şahıs personelini sözleşme konusu işte bulunabilecek tüm risklere ve her türlü iş kazalarına karşı işveren sorumluluk sigortası yaptırır.</w:t>
      </w:r>
    </w:p>
    <w:p w14:paraId="7D3BD4DF" w14:textId="1DC3B468"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2.</w:t>
      </w:r>
      <w:r w:rsidRPr="005D7E6F">
        <w:rPr>
          <w:rFonts w:ascii="Times New Roman" w:eastAsia="Times New Roman" w:hAnsi="Times New Roman" w:cs="Times New Roman"/>
          <w:bCs/>
          <w:lang w:eastAsia="tr-TR"/>
        </w:rPr>
        <w:t xml:space="preserve"> Üçüncü Şahıslar Mali Mesuliyet Sigortası: Üçüncü şahıslara karşı oluşabilecek her türlü zarar ve ziyanı (bedeni ve mali), ani ve kazaen çevre kirliliğini de kapsayacak şekilde 3. Şahıslara karşı mali mesuliyet sigortası yaptırır.</w:t>
      </w:r>
    </w:p>
    <w:p w14:paraId="07774394" w14:textId="03429236" w:rsidR="001F27BF" w:rsidRPr="005D7E6F" w:rsidRDefault="001F27BF" w:rsidP="00F00131">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3.</w:t>
      </w:r>
      <w:r w:rsidRPr="005D7E6F">
        <w:rPr>
          <w:rFonts w:ascii="Times New Roman" w:eastAsia="Times New Roman" w:hAnsi="Times New Roman" w:cs="Times New Roman"/>
          <w:bCs/>
          <w:lang w:eastAsia="tr-TR"/>
        </w:rPr>
        <w:t xml:space="preserve"> Ferdi Kaza Sigortası: Yükl</w:t>
      </w:r>
      <w:r w:rsidR="00577825" w:rsidRPr="005D7E6F">
        <w:rPr>
          <w:rFonts w:ascii="Times New Roman" w:eastAsia="Times New Roman" w:hAnsi="Times New Roman" w:cs="Times New Roman"/>
          <w:bCs/>
          <w:lang w:eastAsia="tr-TR"/>
        </w:rPr>
        <w:t>enici, çalıştıracağı personeli</w:t>
      </w:r>
      <w:r w:rsidRPr="005D7E6F">
        <w:rPr>
          <w:rFonts w:ascii="Times New Roman" w:eastAsia="Times New Roman" w:hAnsi="Times New Roman" w:cs="Times New Roman"/>
          <w:bCs/>
          <w:lang w:eastAsia="tr-TR"/>
        </w:rPr>
        <w:t>ne sözleşme konusu işte oluşabilecek tüm risklere ve her türlü iş kazasına karşı Ferdi Kaza Sigortası yaptırır.</w:t>
      </w:r>
      <w:r w:rsidRPr="005D7E6F">
        <w:rPr>
          <w:rFonts w:ascii="Times New Roman" w:eastAsia="Times New Roman" w:hAnsi="Times New Roman" w:cs="Times New Roman"/>
          <w:bCs/>
          <w:lang w:eastAsia="tr-TR"/>
        </w:rPr>
        <w:br/>
      </w:r>
      <w:r w:rsidRPr="005D7E6F">
        <w:rPr>
          <w:rFonts w:ascii="Times New Roman" w:eastAsia="Times New Roman" w:hAnsi="Times New Roman" w:cs="Times New Roman"/>
          <w:b/>
          <w:bCs/>
          <w:lang w:eastAsia="tr-TR"/>
        </w:rPr>
        <w:lastRenderedPageBreak/>
        <w:t>4.</w:t>
      </w:r>
      <w:r w:rsidRPr="005D7E6F">
        <w:rPr>
          <w:rFonts w:ascii="Times New Roman" w:eastAsia="Times New Roman" w:hAnsi="Times New Roman" w:cs="Times New Roman"/>
          <w:bCs/>
          <w:lang w:eastAsia="tr-TR"/>
        </w:rPr>
        <w:t xml:space="preserve"> Araç kasko sigortası: Yüklenici sözleşme kapsamında </w:t>
      </w:r>
      <w:r w:rsidR="004D04EA" w:rsidRPr="005D7E6F">
        <w:rPr>
          <w:rFonts w:ascii="Times New Roman" w:eastAsia="Times New Roman" w:hAnsi="Times New Roman" w:cs="Times New Roman"/>
          <w:bCs/>
          <w:lang w:eastAsia="tr-TR"/>
        </w:rPr>
        <w:t>İdare’ye</w:t>
      </w:r>
      <w:r w:rsidRPr="005D7E6F">
        <w:rPr>
          <w:rFonts w:ascii="Times New Roman" w:eastAsia="Times New Roman" w:hAnsi="Times New Roman" w:cs="Times New Roman"/>
          <w:bCs/>
          <w:lang w:eastAsia="tr-TR"/>
        </w:rPr>
        <w:t xml:space="preserve"> tahsis edeceği araç veya araçlar için kasko sigortası yaptırır.</w:t>
      </w:r>
    </w:p>
    <w:p w14:paraId="14924126" w14:textId="77777777" w:rsidR="00F00131"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5.</w:t>
      </w:r>
      <w:r w:rsidRPr="005D7E6F">
        <w:rPr>
          <w:rFonts w:ascii="Times New Roman" w:eastAsia="Times New Roman" w:hAnsi="Times New Roman" w:cs="Times New Roman"/>
          <w:bCs/>
          <w:lang w:eastAsia="tr-TR"/>
        </w:rPr>
        <w:t>Tehlikeli maddeler ve tehlikeli atık zorunlu mali sorumluluk sigortası: Yüklenici kullanacağı, depolayacağı ya da nakledeceği yanıcı, parlayıcı, patlayıcı ve/veya yakıcı maddelerin 3. Şahıslara vereceği maddi ve bedeni zararlara karşı sigorta yaptırır.</w:t>
      </w:r>
    </w:p>
    <w:p w14:paraId="056849C7" w14:textId="72BB3FFA" w:rsidR="001F27BF" w:rsidRPr="005D7E6F" w:rsidRDefault="00B15F09"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br/>
      </w:r>
      <w:r w:rsidRPr="005D7E6F">
        <w:rPr>
          <w:rFonts w:ascii="Times New Roman" w:eastAsia="Times New Roman" w:hAnsi="Times New Roman" w:cs="Times New Roman"/>
          <w:b/>
          <w:bCs/>
          <w:lang w:eastAsia="tr-TR"/>
        </w:rPr>
        <w:t>20</w:t>
      </w:r>
      <w:r w:rsidR="001F27BF" w:rsidRPr="005D7E6F">
        <w:rPr>
          <w:rFonts w:ascii="Times New Roman" w:eastAsia="Times New Roman" w:hAnsi="Times New Roman" w:cs="Times New Roman"/>
          <w:b/>
          <w:bCs/>
          <w:lang w:eastAsia="tr-TR"/>
        </w:rPr>
        <w:t>.2.2.</w:t>
      </w:r>
      <w:r w:rsidR="001F27BF" w:rsidRPr="005D7E6F">
        <w:rPr>
          <w:rFonts w:ascii="Times New Roman" w:eastAsia="Times New Roman" w:hAnsi="Times New Roman" w:cs="Times New Roman"/>
          <w:bCs/>
          <w:lang w:eastAsia="tr-TR"/>
        </w:rPr>
        <w:t>Yüklenici, teknik şartnamede tanımlanan sözleşme konusu işin başlamasından kabul belgesinin verilmesine kadar kullanacağı her türlü araç, malzeme, </w:t>
      </w:r>
      <w:proofErr w:type="spellStart"/>
      <w:r w:rsidR="001F27BF" w:rsidRPr="005D7E6F">
        <w:rPr>
          <w:rFonts w:ascii="Times New Roman" w:eastAsia="Times New Roman" w:hAnsi="Times New Roman" w:cs="Times New Roman"/>
          <w:bCs/>
          <w:lang w:eastAsia="tr-TR"/>
        </w:rPr>
        <w:t>ihzarat</w:t>
      </w:r>
      <w:proofErr w:type="spellEnd"/>
      <w:r w:rsidR="001F27BF" w:rsidRPr="005D7E6F">
        <w:rPr>
          <w:rFonts w:ascii="Times New Roman" w:eastAsia="Times New Roman" w:hAnsi="Times New Roman" w:cs="Times New Roman"/>
          <w:bCs/>
          <w:lang w:eastAsia="tr-TR"/>
        </w:rPr>
        <w:t>, makine ve taşıtların korunmasından sorumludur. Kıymetler tam değer üzerinden sigorta ettirilmelidir.</w:t>
      </w:r>
    </w:p>
    <w:p w14:paraId="675EA34C" w14:textId="77777777" w:rsidR="00AF48D9" w:rsidRPr="005D7E6F" w:rsidRDefault="00AF48D9" w:rsidP="001F27BF">
      <w:pPr>
        <w:spacing w:after="0" w:line="240" w:lineRule="auto"/>
        <w:jc w:val="both"/>
        <w:rPr>
          <w:rFonts w:ascii="Times New Roman" w:eastAsia="Times New Roman" w:hAnsi="Times New Roman" w:cs="Times New Roman"/>
          <w:bCs/>
          <w:lang w:eastAsia="tr-TR"/>
        </w:rPr>
      </w:pPr>
    </w:p>
    <w:p w14:paraId="0CE315F0" w14:textId="141613C5" w:rsidR="001F27BF" w:rsidRPr="005D7E6F" w:rsidRDefault="00B15F09"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20</w:t>
      </w:r>
      <w:r w:rsidR="001F27BF" w:rsidRPr="005D7E6F">
        <w:rPr>
          <w:rFonts w:ascii="Times New Roman" w:eastAsia="Times New Roman" w:hAnsi="Times New Roman" w:cs="Times New Roman"/>
          <w:b/>
          <w:bCs/>
          <w:lang w:eastAsia="tr-TR"/>
        </w:rPr>
        <w:t>.2.3</w:t>
      </w:r>
      <w:r w:rsidR="00E82B72">
        <w:rPr>
          <w:rFonts w:ascii="Times New Roman" w:eastAsia="Times New Roman" w:hAnsi="Times New Roman" w:cs="Times New Roman"/>
          <w:bCs/>
          <w:lang w:eastAsia="tr-TR"/>
        </w:rPr>
        <w:t xml:space="preserve"> </w:t>
      </w:r>
      <w:r w:rsidR="001F27BF" w:rsidRPr="005D7E6F">
        <w:rPr>
          <w:rFonts w:ascii="Times New Roman" w:eastAsia="Times New Roman" w:hAnsi="Times New Roman" w:cs="Times New Roman"/>
          <w:bCs/>
          <w:lang w:eastAsia="tr-TR"/>
        </w:rPr>
        <w:t>Sigorta Teminat ve Limitler aşağıdaki şekilde olacaktır:</w:t>
      </w:r>
      <w:r w:rsidR="001F27BF" w:rsidRPr="005D7E6F">
        <w:rPr>
          <w:rFonts w:ascii="Times New Roman" w:eastAsia="Times New Roman" w:hAnsi="Times New Roman" w:cs="Times New Roman"/>
          <w:bCs/>
          <w:lang w:eastAsia="tr-TR"/>
        </w:rPr>
        <w:br/>
      </w:r>
      <w:r w:rsidR="001F27BF" w:rsidRPr="005D7E6F">
        <w:rPr>
          <w:rFonts w:ascii="Times New Roman" w:eastAsia="Times New Roman" w:hAnsi="Times New Roman" w:cs="Times New Roman"/>
          <w:bCs/>
          <w:lang w:eastAsia="tr-TR"/>
        </w:rPr>
        <w:br/>
        <w:t>1- İşveren Sorumluluk Sigortası: Yüklenici aşağıda belirtilen işveren sorumluluk sigortası genel şartlarına uygun teminat sağlayacaktır.</w:t>
      </w:r>
    </w:p>
    <w:p w14:paraId="7ECD45F7"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proofErr w:type="gramStart"/>
      <w:r w:rsidRPr="005D7E6F">
        <w:rPr>
          <w:rFonts w:ascii="Times New Roman" w:eastAsia="Times New Roman" w:hAnsi="Times New Roman" w:cs="Times New Roman"/>
          <w:bCs/>
          <w:lang w:eastAsia="tr-TR"/>
        </w:rPr>
        <w:t>Bu sigorta, işyerinde meydana gelebilecek iş kazaları sonucunda işverene terettüp edecek hukuki sorumluluk nedeniyle işverene bir hizmet akdi ile bağlı ve Sosyal Sigortalar Kanununa tabi işçiler veya bunların hak sahipleri tarafından işverenden talep edilecek ve Sosyal Güvenlik Kurumu'nun sağladığı yardımların üstündeki ve dışındaki tazminat talepleri ile yine aynı Kurum tarafından işverene karşı iş kazalarından dolayı ikame edilecek rücu davaları sonunda ödenecek tazminat miktarlarını, poliçede yazılı meblağlara kadar temin eder.</w:t>
      </w:r>
      <w:proofErr w:type="gramEnd"/>
    </w:p>
    <w:p w14:paraId="24021443"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br/>
        <w:t>İşveren sorumluluk sigortası genel şartlarında aksine sözleşme yoksa teminat dışında kalan hallerden; </w:t>
      </w:r>
    </w:p>
    <w:p w14:paraId="7ED007CE"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 İşçilerin, işverence sağlanan bir taşıtla işin yapıldığı yere toplu olarak getirilip götürülmeleri sırasında, </w:t>
      </w:r>
    </w:p>
    <w:p w14:paraId="0DC87641" w14:textId="519163B2" w:rsidR="001F27BF" w:rsidRPr="005D7E6F" w:rsidRDefault="001F27BF" w:rsidP="00A53150">
      <w:pPr>
        <w:spacing w:after="0" w:line="240" w:lineRule="auto"/>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 İşçilerin, işveren tarafından görevle başka bir yere gönderilmesi yüzünden asıl işini yapmaksızın geçen zamanlarda meydana gelen iş kazaları, </w:t>
      </w:r>
      <w:r w:rsidRPr="005D7E6F">
        <w:rPr>
          <w:rFonts w:ascii="Times New Roman" w:eastAsia="Times New Roman" w:hAnsi="Times New Roman" w:cs="Times New Roman"/>
          <w:bCs/>
          <w:lang w:eastAsia="tr-TR"/>
        </w:rPr>
        <w:br/>
        <w:t>Maddeleri de teminat kapsamına alınacaktır.</w:t>
      </w:r>
    </w:p>
    <w:p w14:paraId="51AA79D5" w14:textId="77777777" w:rsidR="007B32DC" w:rsidRPr="005D7E6F" w:rsidRDefault="007B32DC" w:rsidP="001F27BF">
      <w:pPr>
        <w:spacing w:after="0" w:line="240" w:lineRule="auto"/>
        <w:jc w:val="both"/>
        <w:rPr>
          <w:rFonts w:ascii="Times New Roman" w:eastAsia="Times New Roman" w:hAnsi="Times New Roman" w:cs="Times New Roman"/>
          <w:bCs/>
          <w:lang w:eastAsia="tr-TR"/>
        </w:rPr>
      </w:pPr>
    </w:p>
    <w:p w14:paraId="5E6D5E5F" w14:textId="58AF38DA"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u w:val="single"/>
          <w:lang w:eastAsia="tr-TR"/>
        </w:rPr>
        <w:t>Li</w:t>
      </w:r>
      <w:r w:rsidR="00F917E5" w:rsidRPr="005D7E6F">
        <w:rPr>
          <w:rFonts w:ascii="Times New Roman" w:eastAsia="Times New Roman" w:hAnsi="Times New Roman" w:cs="Times New Roman"/>
          <w:b/>
          <w:bCs/>
          <w:u w:val="single"/>
          <w:lang w:eastAsia="tr-TR"/>
        </w:rPr>
        <w:t>mitler:</w:t>
      </w:r>
      <w:r w:rsidR="00F917E5" w:rsidRPr="005D7E6F">
        <w:rPr>
          <w:rFonts w:ascii="Times New Roman" w:eastAsia="Times New Roman" w:hAnsi="Times New Roman" w:cs="Times New Roman"/>
          <w:bCs/>
          <w:lang w:eastAsia="tr-TR"/>
        </w:rPr>
        <w:t> </w:t>
      </w:r>
      <w:r w:rsidR="00F917E5" w:rsidRPr="005D7E6F">
        <w:rPr>
          <w:rFonts w:ascii="Times New Roman" w:eastAsia="Times New Roman" w:hAnsi="Times New Roman" w:cs="Times New Roman"/>
          <w:bCs/>
          <w:lang w:eastAsia="tr-TR"/>
        </w:rPr>
        <w:br/>
      </w:r>
      <w:r w:rsidR="00F917E5" w:rsidRPr="005D7E6F">
        <w:rPr>
          <w:rFonts w:ascii="Times New Roman" w:eastAsia="Times New Roman" w:hAnsi="Times New Roman" w:cs="Times New Roman"/>
          <w:b/>
          <w:bCs/>
          <w:lang w:eastAsia="tr-TR"/>
        </w:rPr>
        <w:t>Kişi Başı Bedeni Zarar</w:t>
      </w:r>
      <w:r w:rsidRPr="005D7E6F">
        <w:rPr>
          <w:rFonts w:ascii="Times New Roman" w:eastAsia="Times New Roman" w:hAnsi="Times New Roman" w:cs="Times New Roman"/>
          <w:bCs/>
          <w:lang w:eastAsia="tr-TR"/>
        </w:rPr>
        <w:t>: 100.000-USD</w:t>
      </w:r>
    </w:p>
    <w:p w14:paraId="39A3D19D" w14:textId="77777777" w:rsidR="00D44F04"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Kaza Başı Bedeni Zarar ve Poliçe Süresince Toplam Limit</w:t>
      </w:r>
      <w:r w:rsidRPr="005D7E6F">
        <w:rPr>
          <w:rFonts w:ascii="Times New Roman" w:eastAsia="Times New Roman" w:hAnsi="Times New Roman" w:cs="Times New Roman"/>
          <w:bCs/>
          <w:lang w:eastAsia="tr-TR"/>
        </w:rPr>
        <w:t>: 500.000-USD</w:t>
      </w:r>
    </w:p>
    <w:p w14:paraId="24CA5CA6" w14:textId="2F2500FE"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 xml:space="preserve"> </w:t>
      </w:r>
      <w:r w:rsidRPr="005D7E6F">
        <w:rPr>
          <w:rFonts w:ascii="Times New Roman" w:eastAsia="Times New Roman" w:hAnsi="Times New Roman" w:cs="Times New Roman"/>
          <w:bCs/>
          <w:lang w:eastAsia="tr-TR"/>
        </w:rPr>
        <w:br/>
        <w:t xml:space="preserve">2- </w:t>
      </w:r>
      <w:r w:rsidRPr="005D7E6F">
        <w:rPr>
          <w:rFonts w:ascii="Times New Roman" w:eastAsia="Times New Roman" w:hAnsi="Times New Roman" w:cs="Times New Roman"/>
          <w:b/>
          <w:bCs/>
          <w:lang w:eastAsia="tr-TR"/>
        </w:rPr>
        <w:t>Üçüncü Şahıs Mali Mesuliyet Sigortası:</w:t>
      </w:r>
      <w:r w:rsidRPr="005D7E6F">
        <w:rPr>
          <w:rFonts w:ascii="Times New Roman" w:eastAsia="Times New Roman" w:hAnsi="Times New Roman" w:cs="Times New Roman"/>
          <w:bCs/>
          <w:lang w:eastAsia="tr-TR"/>
        </w:rPr>
        <w:t xml:space="preserve"> 3. Şahıslara verilecek maddi ve bedeni zararları kapsar. Bu sigorta; maddi ve bedeni zarar ayrımı yapılmaksızın olay başı / poliçe süresince 500.000-USD limit ile sağlanacaktır. </w:t>
      </w:r>
    </w:p>
    <w:p w14:paraId="025102A2"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p>
    <w:p w14:paraId="78DEA869"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 xml:space="preserve">3- </w:t>
      </w:r>
      <w:r w:rsidRPr="005D7E6F">
        <w:rPr>
          <w:rFonts w:ascii="Times New Roman" w:eastAsia="Times New Roman" w:hAnsi="Times New Roman" w:cs="Times New Roman"/>
          <w:b/>
          <w:bCs/>
          <w:lang w:eastAsia="tr-TR"/>
        </w:rPr>
        <w:t>Ferdi Kaza Sigortası</w:t>
      </w:r>
      <w:r w:rsidRPr="005D7E6F">
        <w:rPr>
          <w:rFonts w:ascii="Times New Roman" w:eastAsia="Times New Roman" w:hAnsi="Times New Roman" w:cs="Times New Roman"/>
          <w:bCs/>
          <w:lang w:eastAsia="tr-TR"/>
        </w:rPr>
        <w:t>: Ferdi kaza sigortası aşağıdaki limitler ile sağlanacaktır.</w:t>
      </w:r>
    </w:p>
    <w:p w14:paraId="10EFC0C1"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p>
    <w:p w14:paraId="58C27937"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Kişi Başı Ölüm ve Sürekli Sakatlık</w:t>
      </w:r>
      <w:r w:rsidRPr="005D7E6F">
        <w:rPr>
          <w:rFonts w:ascii="Times New Roman" w:eastAsia="Times New Roman" w:hAnsi="Times New Roman" w:cs="Times New Roman"/>
          <w:bCs/>
          <w:lang w:eastAsia="tr-TR"/>
        </w:rPr>
        <w:t>: 100.000-USD</w:t>
      </w:r>
    </w:p>
    <w:p w14:paraId="37B1094C"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Poliçe süresince toplam Limit:</w:t>
      </w:r>
      <w:r w:rsidRPr="005D7E6F">
        <w:rPr>
          <w:rFonts w:ascii="Times New Roman" w:eastAsia="Times New Roman" w:hAnsi="Times New Roman" w:cs="Times New Roman"/>
          <w:bCs/>
          <w:lang w:eastAsia="tr-TR"/>
        </w:rPr>
        <w:t xml:space="preserve"> 500.000-USD </w:t>
      </w:r>
    </w:p>
    <w:p w14:paraId="320F36E6"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 xml:space="preserve">4- </w:t>
      </w:r>
      <w:r w:rsidRPr="005D7E6F">
        <w:rPr>
          <w:rFonts w:ascii="Times New Roman" w:eastAsia="Times New Roman" w:hAnsi="Times New Roman" w:cs="Times New Roman"/>
          <w:b/>
          <w:bCs/>
          <w:lang w:eastAsia="tr-TR"/>
        </w:rPr>
        <w:t>Kasko için Ana Teminatlar:</w:t>
      </w:r>
    </w:p>
    <w:p w14:paraId="0CB9D22D" w14:textId="1F5D2089" w:rsidR="001F27BF" w:rsidRPr="005D7E6F" w:rsidRDefault="001F27BF" w:rsidP="001F27BF">
      <w:pPr>
        <w:spacing w:after="0" w:line="240" w:lineRule="auto"/>
        <w:jc w:val="both"/>
        <w:rPr>
          <w:rFonts w:ascii="Times New Roman" w:eastAsia="Times New Roman" w:hAnsi="Times New Roman" w:cs="Times New Roman"/>
          <w:bCs/>
          <w:lang w:eastAsia="tr-TR"/>
        </w:rPr>
      </w:pPr>
      <w:proofErr w:type="gramStart"/>
      <w:r w:rsidRPr="005D7E6F">
        <w:rPr>
          <w:rFonts w:ascii="Times New Roman" w:eastAsia="Times New Roman" w:hAnsi="Times New Roman" w:cs="Times New Roman"/>
          <w:bCs/>
          <w:lang w:eastAsia="tr-TR"/>
        </w:rPr>
        <w:t>a) Aracın karayolunda veya demiryolunda kullanılabilen motorlu, motorsuz araçlarla çarpışması, </w:t>
      </w:r>
      <w:r w:rsidRPr="005D7E6F">
        <w:rPr>
          <w:rFonts w:ascii="Times New Roman" w:eastAsia="Times New Roman" w:hAnsi="Times New Roman" w:cs="Times New Roman"/>
          <w:bCs/>
          <w:lang w:eastAsia="tr-TR"/>
        </w:rPr>
        <w:br/>
        <w:t>b) Gerek hareket gerek durma halinde iken sigortalının veya aracı kullananın iradesi dışında araca ani ve harici etkiler neticesinde sabit veya hareketli bir cismin çarpması veya aracın böyle bir cisme çarpması, devrilmesi, düşmesi, yuvarlanması gibi kazalar, </w:t>
      </w:r>
      <w:r w:rsidRPr="005D7E6F">
        <w:rPr>
          <w:rFonts w:ascii="Times New Roman" w:eastAsia="Times New Roman" w:hAnsi="Times New Roman" w:cs="Times New Roman"/>
          <w:bCs/>
          <w:lang w:eastAsia="tr-TR"/>
        </w:rPr>
        <w:br/>
        <w:t>c) Üçüncü kişilerin kötü niyet veya m</w:t>
      </w:r>
      <w:r w:rsidR="00A53150" w:rsidRPr="005D7E6F">
        <w:rPr>
          <w:rFonts w:ascii="Times New Roman" w:eastAsia="Times New Roman" w:hAnsi="Times New Roman" w:cs="Times New Roman"/>
          <w:bCs/>
          <w:lang w:eastAsia="tr-TR"/>
        </w:rPr>
        <w:t>uziplikle yaptıkları hareketler</w:t>
      </w:r>
      <w:r w:rsidRPr="005D7E6F">
        <w:rPr>
          <w:rFonts w:ascii="Times New Roman" w:eastAsia="Times New Roman" w:hAnsi="Times New Roman" w:cs="Times New Roman"/>
          <w:bCs/>
          <w:lang w:eastAsia="tr-TR"/>
        </w:rPr>
        <w:t xml:space="preserve"> ile fiil ehliyetine sahip olmayan kişilerin yol açacağı zararlar, </w:t>
      </w:r>
      <w:proofErr w:type="gramEnd"/>
    </w:p>
    <w:p w14:paraId="4FC0B9CD"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d) Aracın yanması, </w:t>
      </w:r>
    </w:p>
    <w:p w14:paraId="2FA4C2D1"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e) Aracın veya araç parçalarının çalınması veya çalınmaya teşebbüs edilmesi, </w:t>
      </w:r>
      <w:r w:rsidRPr="005D7E6F">
        <w:rPr>
          <w:rFonts w:ascii="Times New Roman" w:eastAsia="Times New Roman" w:hAnsi="Times New Roman" w:cs="Times New Roman"/>
          <w:bCs/>
          <w:lang w:eastAsia="tr-TR"/>
        </w:rPr>
        <w:br/>
        <w:t>f) Orijinalinde veya araca monte edilmiş her türlü ses, iletişim, görüntü ve diğer cihazları, (arazi araçlarının önüne takılan vinçler </w:t>
      </w:r>
      <w:proofErr w:type="gramStart"/>
      <w:r w:rsidRPr="005D7E6F">
        <w:rPr>
          <w:rFonts w:ascii="Times New Roman" w:eastAsia="Times New Roman" w:hAnsi="Times New Roman" w:cs="Times New Roman"/>
          <w:bCs/>
          <w:lang w:eastAsia="tr-TR"/>
        </w:rPr>
        <w:t>dahil</w:t>
      </w:r>
      <w:proofErr w:type="gramEnd"/>
      <w:r w:rsidRPr="005D7E6F">
        <w:rPr>
          <w:rFonts w:ascii="Times New Roman" w:eastAsia="Times New Roman" w:hAnsi="Times New Roman" w:cs="Times New Roman"/>
          <w:bCs/>
          <w:lang w:eastAsia="tr-TR"/>
        </w:rPr>
        <w:t>)</w:t>
      </w:r>
    </w:p>
    <w:p w14:paraId="5ED2A17E" w14:textId="77777777" w:rsidR="001F27BF" w:rsidRPr="005D7E6F" w:rsidRDefault="001F27BF" w:rsidP="001F27BF">
      <w:pPr>
        <w:spacing w:after="0" w:line="240" w:lineRule="auto"/>
        <w:jc w:val="both"/>
        <w:rPr>
          <w:rFonts w:ascii="Times New Roman" w:eastAsia="Times New Roman" w:hAnsi="Times New Roman" w:cs="Times New Roman"/>
          <w:b/>
          <w:bCs/>
          <w:lang w:eastAsia="tr-TR"/>
        </w:rPr>
      </w:pPr>
    </w:p>
    <w:p w14:paraId="518A493F" w14:textId="77777777" w:rsidR="001F27BF" w:rsidRPr="005D7E6F" w:rsidRDefault="001F27BF" w:rsidP="001F27BF">
      <w:pPr>
        <w:spacing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Ek Teminatlar:</w:t>
      </w:r>
    </w:p>
    <w:p w14:paraId="4128D3FF"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lastRenderedPageBreak/>
        <w:t>• Grev, Lokavt, kargaşalık ile halk hareketleri ve bunları önlemek ve etkileri azaltmak üzere yetkili organlar tarafından yapılan müdahaleler sonucunda meydana gelen zararlar, </w:t>
      </w:r>
    </w:p>
    <w:p w14:paraId="5659BCDF" w14:textId="1E01E9BB"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 3713 sayılı Terörle Mücadele Kanununda belirtilen terör eylemleri ve bu eylemlerden doğan sabotaj ile bunları önlemek ve etkilerini azaltmak amacıyla yetkili organlar tarafından yapılan müdahaleler sonucunda</w:t>
      </w:r>
      <w:r w:rsidR="00811DAD" w:rsidRPr="005D7E6F">
        <w:rPr>
          <w:rFonts w:ascii="Times New Roman" w:eastAsia="Times New Roman" w:hAnsi="Times New Roman" w:cs="Times New Roman"/>
          <w:bCs/>
          <w:lang w:eastAsia="tr-TR"/>
        </w:rPr>
        <w:t xml:space="preserve"> </w:t>
      </w:r>
      <w:r w:rsidRPr="005D7E6F">
        <w:rPr>
          <w:rFonts w:ascii="Times New Roman" w:eastAsia="Times New Roman" w:hAnsi="Times New Roman" w:cs="Times New Roman"/>
          <w:bCs/>
          <w:lang w:eastAsia="tr-TR"/>
        </w:rPr>
        <w:t>meydana gelen zararlar.</w:t>
      </w:r>
      <w:r w:rsidRPr="005D7E6F">
        <w:rPr>
          <w:rFonts w:ascii="Times New Roman" w:eastAsia="Times New Roman" w:hAnsi="Times New Roman" w:cs="Times New Roman"/>
          <w:bCs/>
          <w:lang w:eastAsia="tr-TR"/>
        </w:rPr>
        <w:br/>
        <w:t>• Deprem, toprak kayması, kar ağırlığı, fırtına, dolu, yıldırım veya yanardağ püskürmesi nedeni ile meydana gelen zararlar,</w:t>
      </w:r>
    </w:p>
    <w:p w14:paraId="4BAF8BAE"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 Sel, su baskını ile meydana gelen zararlar, </w:t>
      </w:r>
    </w:p>
    <w:p w14:paraId="288E75CB"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 Araçta sigara benzeri maddelerin teması ile meydana gelen yangın dışındaki zararlar, </w:t>
      </w:r>
      <w:r w:rsidRPr="005D7E6F">
        <w:rPr>
          <w:rFonts w:ascii="Times New Roman" w:eastAsia="Times New Roman" w:hAnsi="Times New Roman" w:cs="Times New Roman"/>
          <w:bCs/>
          <w:lang w:eastAsia="tr-TR"/>
        </w:rPr>
        <w:br/>
        <w:t>• Yetkili olmayan kişilere çektirilen araca gelen zararlar ile kurallara uygun olmadan çekilen veya çektirilen araçlara gelen zararlar,</w:t>
      </w:r>
    </w:p>
    <w:p w14:paraId="7C49AF94"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 Aracın, kurallara uygun bir şekilde yasal olarak taşınmasına izin verilen patlayıcı, parlayıcı ve yakıcı maddeler taşınması nedeniyle uğrayacağı zararlar,</w:t>
      </w:r>
      <w:r w:rsidRPr="005D7E6F">
        <w:rPr>
          <w:rFonts w:ascii="Times New Roman" w:eastAsia="Times New Roman" w:hAnsi="Times New Roman" w:cs="Times New Roman"/>
          <w:bCs/>
          <w:lang w:eastAsia="tr-TR"/>
        </w:rPr>
        <w:br/>
        <w:t>• Anahtar kaybı ve kilit mekanizması değiştirilmesi </w:t>
      </w:r>
      <w:proofErr w:type="gramStart"/>
      <w:r w:rsidRPr="005D7E6F">
        <w:rPr>
          <w:rFonts w:ascii="Times New Roman" w:eastAsia="Times New Roman" w:hAnsi="Times New Roman" w:cs="Times New Roman"/>
          <w:bCs/>
          <w:lang w:eastAsia="tr-TR"/>
        </w:rPr>
        <w:t>dahil</w:t>
      </w:r>
      <w:proofErr w:type="gramEnd"/>
      <w:r w:rsidRPr="005D7E6F">
        <w:rPr>
          <w:rFonts w:ascii="Times New Roman" w:eastAsia="Times New Roman" w:hAnsi="Times New Roman" w:cs="Times New Roman"/>
          <w:bCs/>
          <w:lang w:eastAsia="tr-TR"/>
        </w:rPr>
        <w:t> </w:t>
      </w:r>
    </w:p>
    <w:p w14:paraId="31E1C1DE"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 xml:space="preserve">• Hukuksal Koruma </w:t>
      </w:r>
      <w:proofErr w:type="gramStart"/>
      <w:r w:rsidRPr="005D7E6F">
        <w:rPr>
          <w:rFonts w:ascii="Times New Roman" w:eastAsia="Times New Roman" w:hAnsi="Times New Roman" w:cs="Times New Roman"/>
          <w:bCs/>
          <w:lang w:eastAsia="tr-TR"/>
        </w:rPr>
        <w:t>dahil</w:t>
      </w:r>
      <w:proofErr w:type="gramEnd"/>
      <w:r w:rsidRPr="005D7E6F">
        <w:rPr>
          <w:rFonts w:ascii="Times New Roman" w:eastAsia="Times New Roman" w:hAnsi="Times New Roman" w:cs="Times New Roman"/>
          <w:bCs/>
          <w:lang w:eastAsia="tr-TR"/>
        </w:rPr>
        <w:t> </w:t>
      </w:r>
    </w:p>
    <w:p w14:paraId="3CD73A4A"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 </w:t>
      </w:r>
      <w:proofErr w:type="spellStart"/>
      <w:r w:rsidRPr="005D7E6F">
        <w:rPr>
          <w:rFonts w:ascii="Times New Roman" w:eastAsia="Times New Roman" w:hAnsi="Times New Roman" w:cs="Times New Roman"/>
          <w:bCs/>
          <w:lang w:eastAsia="tr-TR"/>
        </w:rPr>
        <w:t>Asistans</w:t>
      </w:r>
      <w:proofErr w:type="spellEnd"/>
      <w:r w:rsidRPr="005D7E6F">
        <w:rPr>
          <w:rFonts w:ascii="Times New Roman" w:eastAsia="Times New Roman" w:hAnsi="Times New Roman" w:cs="Times New Roman"/>
          <w:bCs/>
          <w:lang w:eastAsia="tr-TR"/>
        </w:rPr>
        <w:t xml:space="preserve"> Hizmetleri (mekanik arıza sonucu çekme-çekilme işlemleri </w:t>
      </w:r>
      <w:proofErr w:type="gramStart"/>
      <w:r w:rsidRPr="005D7E6F">
        <w:rPr>
          <w:rFonts w:ascii="Times New Roman" w:eastAsia="Times New Roman" w:hAnsi="Times New Roman" w:cs="Times New Roman"/>
          <w:bCs/>
          <w:lang w:eastAsia="tr-TR"/>
        </w:rPr>
        <w:t>dahil</w:t>
      </w:r>
      <w:proofErr w:type="gramEnd"/>
      <w:r w:rsidRPr="005D7E6F">
        <w:rPr>
          <w:rFonts w:ascii="Times New Roman" w:eastAsia="Times New Roman" w:hAnsi="Times New Roman" w:cs="Times New Roman"/>
          <w:bCs/>
          <w:lang w:eastAsia="tr-TR"/>
        </w:rPr>
        <w:t>), </w:t>
      </w:r>
      <w:r w:rsidRPr="005D7E6F">
        <w:rPr>
          <w:rFonts w:ascii="Times New Roman" w:eastAsia="Times New Roman" w:hAnsi="Times New Roman" w:cs="Times New Roman"/>
          <w:bCs/>
          <w:lang w:eastAsia="tr-TR"/>
        </w:rPr>
        <w:br/>
        <w:t>teminatları alınacaktır.</w:t>
      </w:r>
    </w:p>
    <w:p w14:paraId="27E3FE27"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br/>
      </w:r>
      <w:proofErr w:type="gramStart"/>
      <w:r w:rsidRPr="005D7E6F">
        <w:rPr>
          <w:rFonts w:ascii="Times New Roman" w:eastAsia="Times New Roman" w:hAnsi="Times New Roman" w:cs="Times New Roman"/>
          <w:bCs/>
          <w:lang w:eastAsia="tr-TR"/>
        </w:rPr>
        <w:t>5- Tehlikeli maddeler ve Tehlikeli Atık Zorunlu Mali Sorumluluk Sigortası: </w:t>
      </w:r>
      <w:r w:rsidRPr="005D7E6F">
        <w:rPr>
          <w:rFonts w:ascii="Times New Roman" w:eastAsia="Times New Roman" w:hAnsi="Times New Roman" w:cs="Times New Roman"/>
          <w:bCs/>
          <w:lang w:eastAsia="tr-TR"/>
        </w:rPr>
        <w:br/>
        <w:t xml:space="preserve">Bu sigorta, 11/3/2010 tarih ve 2010/190 sayılı Tehlikeli Maddeler İçin Yaptırılacak Sorumluluk Sigortaları Hakkında Kararın ikinci maddesinde sayılan maddeler ve bu maddelerle ilgili mesleki faaliyette bulunan gerçek ve tüzel kişilerin söz konusu mesleki faaliyetleri dolayısıyla meydana gelebilecek bir kaza sonucunda, kusurları olsun olmasın üçüncü kişilerin doğrudan doğruya uğrayacakları bedeni ve maddi zararlara karşı sorumluluklarını kapsayacaktır. </w:t>
      </w:r>
      <w:proofErr w:type="gramEnd"/>
      <w:r w:rsidRPr="005D7E6F">
        <w:rPr>
          <w:rFonts w:ascii="Times New Roman" w:eastAsia="Times New Roman" w:hAnsi="Times New Roman" w:cs="Times New Roman"/>
          <w:bCs/>
          <w:lang w:eastAsia="tr-TR"/>
        </w:rPr>
        <w:t>Geçerli tarife ve talimatlara uygun olarak yapılacaktır. </w:t>
      </w:r>
    </w:p>
    <w:p w14:paraId="7099ECC4" w14:textId="07EA6B74"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Yüklenici yaptırması gereken tüm sigorta poliçelerini kabul süresinin sonuna kadar yaptırmak zorundadır. Ancak, sigorta poliçeleri en fazla 1 yıl süre ile düzenlendiğinden, tüm poliçeler 1 yıl süre ile düzenlenecek ve kalan süre için ayrı bir poliçede düzenlenecektir. Yüklenici tarafından işe başlama tarihinden geçerli olmak üzere yaptırılacak tüm sigortaların aslı veya onaylı 1 (bir) nüshası İdareye sunulacaktır. 1 yıl süre sonunda kalan süre kadar yenilenen poliçeler ilk poliçe bitim tarihinden 30 gün önce İdareye teslim edilecektir Tüm sigorta bedelleri teklif fiyata </w:t>
      </w:r>
      <w:proofErr w:type="gramStart"/>
      <w:r w:rsidRPr="005D7E6F">
        <w:rPr>
          <w:rFonts w:ascii="Times New Roman" w:eastAsia="Times New Roman" w:hAnsi="Times New Roman" w:cs="Times New Roman"/>
          <w:bCs/>
          <w:lang w:eastAsia="tr-TR"/>
        </w:rPr>
        <w:t>dahildir</w:t>
      </w:r>
      <w:proofErr w:type="gramEnd"/>
      <w:r w:rsidRPr="005D7E6F">
        <w:rPr>
          <w:rFonts w:ascii="Times New Roman" w:eastAsia="Times New Roman" w:hAnsi="Times New Roman" w:cs="Times New Roman"/>
          <w:bCs/>
          <w:lang w:eastAsia="tr-TR"/>
        </w:rPr>
        <w:t>.</w:t>
      </w:r>
      <w:r w:rsidRPr="005D7E6F">
        <w:rPr>
          <w:rFonts w:ascii="Times New Roman" w:eastAsia="Times New Roman" w:hAnsi="Times New Roman" w:cs="Times New Roman"/>
          <w:bCs/>
          <w:lang w:eastAsia="tr-TR"/>
        </w:rPr>
        <w:br/>
      </w:r>
      <w:r w:rsidRPr="005D7E6F">
        <w:rPr>
          <w:rFonts w:ascii="Times New Roman" w:eastAsia="Times New Roman" w:hAnsi="Times New Roman" w:cs="Times New Roman"/>
          <w:bCs/>
          <w:lang w:eastAsia="tr-TR"/>
        </w:rPr>
        <w:br/>
      </w:r>
      <w:r w:rsidR="00B15F09" w:rsidRPr="005D7E6F">
        <w:rPr>
          <w:rFonts w:ascii="Times New Roman" w:eastAsia="Times New Roman" w:hAnsi="Times New Roman" w:cs="Times New Roman"/>
          <w:b/>
          <w:bCs/>
          <w:lang w:eastAsia="tr-TR"/>
        </w:rPr>
        <w:t>20</w:t>
      </w:r>
      <w:r w:rsidRPr="005D7E6F">
        <w:rPr>
          <w:rFonts w:ascii="Times New Roman" w:eastAsia="Times New Roman" w:hAnsi="Times New Roman" w:cs="Times New Roman"/>
          <w:b/>
          <w:bCs/>
          <w:lang w:eastAsia="tr-TR"/>
        </w:rPr>
        <w:t>.3</w:t>
      </w:r>
      <w:r w:rsidRPr="005D7E6F">
        <w:rPr>
          <w:rFonts w:ascii="Times New Roman" w:eastAsia="Times New Roman" w:hAnsi="Times New Roman" w:cs="Times New Roman"/>
          <w:bCs/>
          <w:lang w:eastAsia="tr-TR"/>
        </w:rPr>
        <w:t xml:space="preserve"> Sigorta poliçelerinde işi gerçekleştiren sıfatıyla yüklenici ve varsa çalıştıracağı tüm alt yüklenici ve hizmet alacağı diğer firma/şahıslar, işveren sıfatıyla Türkiye Petrolleri A.O</w:t>
      </w:r>
      <w:proofErr w:type="gramStart"/>
      <w:r w:rsidRPr="005D7E6F">
        <w:rPr>
          <w:rFonts w:ascii="Times New Roman" w:eastAsia="Times New Roman" w:hAnsi="Times New Roman" w:cs="Times New Roman"/>
          <w:bCs/>
          <w:lang w:eastAsia="tr-TR"/>
        </w:rPr>
        <w:t>.,</w:t>
      </w:r>
      <w:proofErr w:type="gramEnd"/>
      <w:r w:rsidRPr="005D7E6F">
        <w:rPr>
          <w:rFonts w:ascii="Times New Roman" w:eastAsia="Times New Roman" w:hAnsi="Times New Roman" w:cs="Times New Roman"/>
          <w:bCs/>
          <w:lang w:eastAsia="tr-TR"/>
        </w:rPr>
        <w:t xml:space="preserve"> Türkiye Petrolleri A.O. personeli ve hukuken fiillerinden sorumlu olduğu kişiler müşterek/ek sigortalı olarak gösterilecektir. </w:t>
      </w:r>
    </w:p>
    <w:p w14:paraId="5C1D09CC" w14:textId="77777777" w:rsidR="001F27BF" w:rsidRPr="005D7E6F" w:rsidRDefault="001F27BF"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Cs/>
          <w:lang w:eastAsia="tr-TR"/>
        </w:rPr>
        <w:t>Bu sigorta teminatlarının yetersiz olması ya da yüklenicinin kusuru olması halinde sigortanın karşılamadığı durumlarda İdarenin uğradığı zararların hukuki ve mali sorumluluğu Yükleniciye ait olacaktır.</w:t>
      </w:r>
    </w:p>
    <w:p w14:paraId="610DB4D8" w14:textId="58D4D23B" w:rsidR="001F27BF" w:rsidRPr="005D7E6F" w:rsidRDefault="00B15F09" w:rsidP="001F27BF">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20</w:t>
      </w:r>
      <w:r w:rsidR="001F27BF" w:rsidRPr="005D7E6F">
        <w:rPr>
          <w:rFonts w:ascii="Times New Roman" w:eastAsia="Times New Roman" w:hAnsi="Times New Roman" w:cs="Times New Roman"/>
          <w:b/>
          <w:bCs/>
          <w:lang w:eastAsia="tr-TR"/>
        </w:rPr>
        <w:t>.4</w:t>
      </w:r>
      <w:r w:rsidR="001F27BF" w:rsidRPr="005D7E6F">
        <w:rPr>
          <w:rFonts w:ascii="Times New Roman" w:eastAsia="Times New Roman" w:hAnsi="Times New Roman" w:cs="Times New Roman"/>
          <w:bCs/>
          <w:lang w:eastAsia="tr-TR"/>
        </w:rPr>
        <w:t xml:space="preserve"> Tüm poliçelerin sigorta ihbarları genel şartlarında belirtilen süreler içerisinde sigorta şirketine bildirilecek olup, aksi halde sorumluluk Yükleniciye ait olacaktır.</w:t>
      </w:r>
    </w:p>
    <w:p w14:paraId="205FA19D" w14:textId="4449D3D6" w:rsidR="00B32F5E" w:rsidRPr="005D7E6F" w:rsidRDefault="00B15F09" w:rsidP="00B32F5E">
      <w:pPr>
        <w:spacing w:before="120"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Madde 21</w:t>
      </w:r>
      <w:r w:rsidR="00EC3194" w:rsidRPr="005D7E6F">
        <w:rPr>
          <w:rFonts w:ascii="Times New Roman" w:eastAsia="Times New Roman" w:hAnsi="Times New Roman" w:cs="Times New Roman"/>
          <w:b/>
          <w:bCs/>
          <w:lang w:eastAsia="tr-TR"/>
        </w:rPr>
        <w:t xml:space="preserve"> - Yüklenicinin </w:t>
      </w:r>
      <w:r w:rsidR="001200EE" w:rsidRPr="005D7E6F">
        <w:rPr>
          <w:rFonts w:ascii="Times New Roman" w:eastAsia="Times New Roman" w:hAnsi="Times New Roman" w:cs="Times New Roman"/>
          <w:b/>
          <w:bCs/>
          <w:lang w:eastAsia="tr-TR"/>
        </w:rPr>
        <w:t>Sözleşme Konusu İş İle İlgili Çalıştıracağı Personele İlişkin Sorumlulukları</w:t>
      </w:r>
    </w:p>
    <w:p w14:paraId="3EA48002" w14:textId="68F3C734" w:rsidR="00BD27DD" w:rsidRPr="005D7E6F" w:rsidRDefault="00B15F09" w:rsidP="00BD27DD">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21</w:t>
      </w:r>
      <w:r w:rsidR="00B32F5E" w:rsidRPr="005D7E6F">
        <w:rPr>
          <w:rFonts w:ascii="Times New Roman" w:eastAsia="Times New Roman" w:hAnsi="Times New Roman" w:cs="Times New Roman"/>
          <w:b/>
          <w:bCs/>
          <w:lang w:eastAsia="tr-TR"/>
        </w:rPr>
        <w:t>.1.</w:t>
      </w:r>
      <w:r w:rsidR="00B32F5E" w:rsidRPr="005D7E6F">
        <w:rPr>
          <w:rFonts w:ascii="Times New Roman" w:eastAsia="Times New Roman" w:hAnsi="Times New Roman" w:cs="Times New Roman"/>
          <w:lang w:eastAsia="tr-TR"/>
        </w:rPr>
        <w:t> </w:t>
      </w:r>
      <w:r w:rsidR="00EC3194" w:rsidRPr="005D7E6F">
        <w:rPr>
          <w:rFonts w:ascii="Times New Roman" w:eastAsia="Times New Roman" w:hAnsi="Times New Roman" w:cs="Times New Roman"/>
          <w:lang w:eastAsia="tr-TR"/>
        </w:rPr>
        <w:t xml:space="preserve">Gelir vergisi kesintileri ve bordro vergisi ödemeleri, sigorta primleri ve mesai bakımından ödenebilir bütün miktarlar, bütün personel yardımları, ihbar ve kıdem tazminatları, fazla mesaili çalışmalar, telafiler ve ne şekilde olursa olsun bütün sosyal yardımlar, hafta tatili ve genel tatil izinleri, yıllık izin, hastalık maaşı ve emeklilik maaşı gibi haklar </w:t>
      </w:r>
      <w:proofErr w:type="gramStart"/>
      <w:r w:rsidR="00EC3194" w:rsidRPr="005D7E6F">
        <w:rPr>
          <w:rFonts w:ascii="Times New Roman" w:eastAsia="Times New Roman" w:hAnsi="Times New Roman" w:cs="Times New Roman"/>
          <w:lang w:eastAsia="tr-TR"/>
        </w:rPr>
        <w:t>dahil</w:t>
      </w:r>
      <w:proofErr w:type="gramEnd"/>
      <w:r w:rsidR="00EC3194" w:rsidRPr="005D7E6F">
        <w:rPr>
          <w:rFonts w:ascii="Times New Roman" w:eastAsia="Times New Roman" w:hAnsi="Times New Roman" w:cs="Times New Roman"/>
          <w:lang w:eastAsia="tr-TR"/>
        </w:rPr>
        <w:t xml:space="preserve"> ama bunlarla sınırlı olmamak kaydıyla kanun, endüstriyel belgeler veya diğer yasalar ile gerekli kılınan bu tür haklar için bütün ödemeleri kapsayan bütün Yüklenici ve taşeronları personelinin ücret ve her türlü işçilik hak ve alacak ödemelerini ve yürürlükteki mevzuat gereği tüm ilgili ödemeleri Yüklenici yapacak ve bunlardan tek başına sorumlu olacaktır. İdare, muvazaa da </w:t>
      </w:r>
      <w:proofErr w:type="gramStart"/>
      <w:r w:rsidR="00EC3194" w:rsidRPr="005D7E6F">
        <w:rPr>
          <w:rFonts w:ascii="Times New Roman" w:eastAsia="Times New Roman" w:hAnsi="Times New Roman" w:cs="Times New Roman"/>
          <w:lang w:eastAsia="tr-TR"/>
        </w:rPr>
        <w:t>dahil</w:t>
      </w:r>
      <w:proofErr w:type="gramEnd"/>
      <w:r w:rsidR="00EC3194" w:rsidRPr="005D7E6F">
        <w:rPr>
          <w:rFonts w:ascii="Times New Roman" w:eastAsia="Times New Roman" w:hAnsi="Times New Roman" w:cs="Times New Roman"/>
          <w:lang w:eastAsia="tr-TR"/>
        </w:rPr>
        <w:t xml:space="preserve"> herhangi bir sebeple Yüklenici işçisine ödeme yapmak zorunda kalırsa Yüklenici yapılan ödeme nedeni ile mahkeme ve icra masrafları da dahil tüm masraf ve faizi ile birlikte İdareyi tazmin edecektir. </w:t>
      </w:r>
    </w:p>
    <w:p w14:paraId="7C00A00E" w14:textId="2500728F" w:rsidR="001C6F28" w:rsidRPr="005D7E6F" w:rsidRDefault="001C6F28" w:rsidP="000B40E8">
      <w:pPr>
        <w:spacing w:after="0" w:line="240" w:lineRule="auto"/>
        <w:jc w:val="both"/>
        <w:rPr>
          <w:rFonts w:ascii="Times New Roman" w:eastAsia="Times New Roman" w:hAnsi="Times New Roman" w:cs="Times New Roman"/>
          <w:lang w:eastAsia="tr-TR"/>
        </w:rPr>
      </w:pPr>
    </w:p>
    <w:p w14:paraId="7BF9D2AD" w14:textId="438911BD" w:rsidR="00B32F5E" w:rsidRPr="005D7E6F" w:rsidRDefault="00B15F09" w:rsidP="00B32F5E">
      <w:pPr>
        <w:spacing w:before="120"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lastRenderedPageBreak/>
        <w:t>Madde 22</w:t>
      </w:r>
      <w:r w:rsidR="00EC3194" w:rsidRPr="005D7E6F">
        <w:rPr>
          <w:rFonts w:ascii="Times New Roman" w:eastAsia="Times New Roman" w:hAnsi="Times New Roman" w:cs="Times New Roman"/>
          <w:b/>
          <w:bCs/>
          <w:lang w:eastAsia="tr-TR"/>
        </w:rPr>
        <w:t xml:space="preserve"> - Sözleşmede değişiklik yapılması</w:t>
      </w:r>
    </w:p>
    <w:p w14:paraId="3A1422D2" w14:textId="52E02F50" w:rsidR="00B32F5E" w:rsidRPr="005D7E6F" w:rsidRDefault="00B15F09"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22</w:t>
      </w:r>
      <w:r w:rsidR="00EC3194" w:rsidRPr="005D7E6F">
        <w:rPr>
          <w:rFonts w:ascii="Times New Roman" w:eastAsia="Times New Roman" w:hAnsi="Times New Roman" w:cs="Times New Roman"/>
          <w:b/>
          <w:bCs/>
          <w:lang w:eastAsia="tr-TR"/>
        </w:rPr>
        <w:t>.1</w:t>
      </w:r>
      <w:r w:rsidR="00EC3194" w:rsidRPr="005D7E6F">
        <w:rPr>
          <w:rFonts w:ascii="Times New Roman" w:eastAsia="Times New Roman" w:hAnsi="Times New Roman" w:cs="Times New Roman"/>
          <w:lang w:eastAsia="tr-TR"/>
        </w:rPr>
        <w:t> </w:t>
      </w:r>
      <w:r w:rsidR="001C6F28" w:rsidRPr="005D7E6F">
        <w:rPr>
          <w:rFonts w:ascii="Times New Roman" w:eastAsia="Times New Roman" w:hAnsi="Times New Roman" w:cs="Times New Roman"/>
          <w:lang w:eastAsia="tr-TR"/>
        </w:rPr>
        <w:t>İ</w:t>
      </w:r>
      <w:r w:rsidR="002C74E4" w:rsidRPr="005D7E6F">
        <w:rPr>
          <w:rFonts w:ascii="Times New Roman" w:eastAsia="Times New Roman" w:hAnsi="Times New Roman" w:cs="Times New Roman"/>
          <w:lang w:eastAsia="tr-TR"/>
        </w:rPr>
        <w:t>ş programında yapılan değişikliğin zorunlu kılması veya Sözleşme konusu işin yürütülmesinden kaynaklanan zorunlu durumların ortaya çıkması halinde</w:t>
      </w:r>
      <w:r w:rsidR="00EC3194" w:rsidRPr="005D7E6F">
        <w:rPr>
          <w:rFonts w:ascii="Times New Roman" w:eastAsia="Times New Roman" w:hAnsi="Times New Roman" w:cs="Times New Roman"/>
          <w:lang w:eastAsia="tr-TR"/>
        </w:rPr>
        <w:t xml:space="preserve"> ve İdare ile Yüklenicinin karşılıklı olarak anlaşması kaydıyla</w:t>
      </w:r>
      <w:r w:rsidR="00AE2606" w:rsidRPr="005D7E6F">
        <w:rPr>
          <w:rFonts w:ascii="Times New Roman" w:eastAsia="Times New Roman" w:hAnsi="Times New Roman" w:cs="Times New Roman"/>
          <w:lang w:eastAsia="tr-TR"/>
        </w:rPr>
        <w:t xml:space="preserve"> Sözleşme hükümlerinde değişiklik yapılabilir.</w:t>
      </w:r>
      <w:r w:rsidR="00EC3194" w:rsidRPr="005D7E6F">
        <w:rPr>
          <w:rFonts w:ascii="Times New Roman" w:eastAsia="Times New Roman" w:hAnsi="Times New Roman" w:cs="Times New Roman"/>
          <w:lang w:eastAsia="tr-TR"/>
        </w:rPr>
        <w:t xml:space="preserve"> </w:t>
      </w:r>
    </w:p>
    <w:p w14:paraId="243EA0A3" w14:textId="4E305249" w:rsidR="006A1354" w:rsidRPr="005D7E6F" w:rsidRDefault="006A1354" w:rsidP="00B15F09">
      <w:pPr>
        <w:spacing w:after="0" w:line="240" w:lineRule="auto"/>
        <w:jc w:val="both"/>
        <w:rPr>
          <w:rFonts w:ascii="Times New Roman" w:eastAsia="Times New Roman" w:hAnsi="Times New Roman" w:cs="Times New Roman"/>
          <w:lang w:eastAsia="tr-TR"/>
        </w:rPr>
      </w:pPr>
    </w:p>
    <w:p w14:paraId="4C88E4F6" w14:textId="01A8D230" w:rsidR="006A1354" w:rsidRPr="005D7E6F" w:rsidRDefault="006A1354" w:rsidP="006A1354">
      <w:pPr>
        <w:spacing w:before="120"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Madde 23 - Yüklenicinin Ölümü, İflası, Ağır Hastalığı, Tutukluluğu veya Mahkûmiyeti</w:t>
      </w:r>
    </w:p>
    <w:p w14:paraId="3AC483DD" w14:textId="57B1A604" w:rsidR="006A1354" w:rsidRPr="005D7E6F" w:rsidRDefault="006A1354" w:rsidP="006A1354">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23.1.</w:t>
      </w:r>
      <w:r w:rsidRPr="005D7E6F">
        <w:rPr>
          <w:rFonts w:ascii="Times New Roman" w:eastAsia="Times New Roman" w:hAnsi="Times New Roman" w:cs="Times New Roman"/>
          <w:lang w:eastAsia="tr-TR"/>
        </w:rPr>
        <w:t> Yüklenicinin ölümü, iflası, ağır hastalığı, tutukluluğu veya özgürlüğü kısıtlayıcı bir cezaya </w:t>
      </w:r>
      <w:proofErr w:type="gramStart"/>
      <w:r w:rsidRPr="005D7E6F">
        <w:rPr>
          <w:rFonts w:ascii="Times New Roman" w:eastAsia="Times New Roman" w:hAnsi="Times New Roman" w:cs="Times New Roman"/>
          <w:lang w:eastAsia="tr-TR"/>
        </w:rPr>
        <w:t>mahkumiyeti</w:t>
      </w:r>
      <w:proofErr w:type="gramEnd"/>
      <w:r w:rsidRPr="005D7E6F">
        <w:rPr>
          <w:rFonts w:ascii="Times New Roman" w:eastAsia="Times New Roman" w:hAnsi="Times New Roman" w:cs="Times New Roman"/>
          <w:lang w:eastAsia="tr-TR"/>
        </w:rPr>
        <w:t> hallerinde 4735 sayılı Kanunun ilgili hükümlerine göre işlem tesis edilir.</w:t>
      </w:r>
    </w:p>
    <w:p w14:paraId="553AD7EB" w14:textId="77777777" w:rsidR="00DE40F5" w:rsidRPr="005D7E6F" w:rsidRDefault="00DE40F5" w:rsidP="006A1354">
      <w:pPr>
        <w:spacing w:after="0" w:line="240" w:lineRule="auto"/>
        <w:jc w:val="both"/>
        <w:rPr>
          <w:rFonts w:ascii="Times New Roman" w:eastAsia="Times New Roman" w:hAnsi="Times New Roman" w:cs="Times New Roman"/>
          <w:lang w:eastAsia="tr-TR"/>
        </w:rPr>
      </w:pPr>
    </w:p>
    <w:p w14:paraId="20038E9A" w14:textId="270A64CF" w:rsidR="006A1354" w:rsidRPr="005D7E6F" w:rsidRDefault="006A1354" w:rsidP="006A1354">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23.2.</w:t>
      </w:r>
      <w:r w:rsidRPr="005D7E6F">
        <w:rPr>
          <w:rFonts w:ascii="Times New Roman" w:eastAsia="Times New Roman" w:hAnsi="Times New Roman" w:cs="Times New Roman"/>
          <w:lang w:eastAsia="tr-TR"/>
        </w:rPr>
        <w:t> Ortak girişim tarafından gerçekleştirilen işlerde, ortaklardan birinin ölümü, iflası, ağır hastalığı, tutukluğu veya özgürlüğü kısıtlayıcı bir cezaya </w:t>
      </w:r>
      <w:proofErr w:type="gramStart"/>
      <w:r w:rsidRPr="005D7E6F">
        <w:rPr>
          <w:rFonts w:ascii="Times New Roman" w:eastAsia="Times New Roman" w:hAnsi="Times New Roman" w:cs="Times New Roman"/>
          <w:lang w:eastAsia="tr-TR"/>
        </w:rPr>
        <w:t>mahkumiyeti</w:t>
      </w:r>
      <w:proofErr w:type="gramEnd"/>
      <w:r w:rsidRPr="005D7E6F">
        <w:rPr>
          <w:rFonts w:ascii="Times New Roman" w:eastAsia="Times New Roman" w:hAnsi="Times New Roman" w:cs="Times New Roman"/>
          <w:lang w:eastAsia="tr-TR"/>
        </w:rPr>
        <w:t xml:space="preserve"> hallerinde de 4735 sayılı Kanunun ilgili hükümlerine göre işlem tesis edilir.</w:t>
      </w:r>
    </w:p>
    <w:p w14:paraId="32CB91B8" w14:textId="33B1EA8D" w:rsidR="00B32F5E" w:rsidRPr="005D7E6F" w:rsidRDefault="00B32F5E" w:rsidP="00B32F5E">
      <w:pPr>
        <w:spacing w:after="0" w:line="240" w:lineRule="auto"/>
        <w:jc w:val="both"/>
        <w:rPr>
          <w:rFonts w:ascii="Times New Roman" w:eastAsia="Times New Roman" w:hAnsi="Times New Roman" w:cs="Times New Roman"/>
          <w:lang w:eastAsia="tr-TR"/>
        </w:rPr>
      </w:pPr>
    </w:p>
    <w:p w14:paraId="0AB25B5B" w14:textId="03A63E45" w:rsidR="00844F5E" w:rsidRPr="005D7E6F" w:rsidRDefault="00B15F09" w:rsidP="00B32F5E">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Madde 2</w:t>
      </w:r>
      <w:r w:rsidR="006A1354" w:rsidRPr="005D7E6F">
        <w:rPr>
          <w:rFonts w:ascii="Times New Roman" w:eastAsia="Times New Roman" w:hAnsi="Times New Roman" w:cs="Times New Roman"/>
          <w:b/>
          <w:bCs/>
          <w:lang w:eastAsia="tr-TR"/>
        </w:rPr>
        <w:t>4</w:t>
      </w:r>
      <w:r w:rsidR="00B32F5E" w:rsidRPr="005D7E6F">
        <w:rPr>
          <w:rFonts w:ascii="Times New Roman" w:eastAsia="Times New Roman" w:hAnsi="Times New Roman" w:cs="Times New Roman"/>
          <w:b/>
          <w:bCs/>
          <w:lang w:eastAsia="tr-TR"/>
        </w:rPr>
        <w:t xml:space="preserve"> - Yüklenicinin sözleşmeyi feshetmesi</w:t>
      </w:r>
    </w:p>
    <w:p w14:paraId="52CEAB1C" w14:textId="45DCDBA5" w:rsidR="00B32F5E" w:rsidRPr="005D7E6F" w:rsidRDefault="00B15F09"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2</w:t>
      </w:r>
      <w:r w:rsidR="006A1354" w:rsidRPr="005D7E6F">
        <w:rPr>
          <w:rFonts w:ascii="Times New Roman" w:eastAsia="Times New Roman" w:hAnsi="Times New Roman" w:cs="Times New Roman"/>
          <w:b/>
          <w:bCs/>
          <w:lang w:eastAsia="tr-TR"/>
        </w:rPr>
        <w:t>4</w:t>
      </w:r>
      <w:r w:rsidR="00EC3194" w:rsidRPr="005D7E6F">
        <w:rPr>
          <w:rFonts w:ascii="Times New Roman" w:eastAsia="Times New Roman" w:hAnsi="Times New Roman" w:cs="Times New Roman"/>
          <w:b/>
          <w:bCs/>
          <w:lang w:eastAsia="tr-TR"/>
        </w:rPr>
        <w:t>.1</w:t>
      </w:r>
      <w:r w:rsidR="00EC3194" w:rsidRPr="005D7E6F">
        <w:rPr>
          <w:rFonts w:ascii="Times New Roman" w:eastAsia="Times New Roman" w:hAnsi="Times New Roman" w:cs="Times New Roman"/>
          <w:lang w:eastAsia="tr-TR"/>
        </w:rPr>
        <w:t> Yüklenicinin, sözleşme yapıldıktan sonra mücbir sebep halleri dışında, mali </w:t>
      </w:r>
      <w:proofErr w:type="spellStart"/>
      <w:r w:rsidR="00D777EE" w:rsidRPr="005D7E6F">
        <w:rPr>
          <w:rFonts w:ascii="Times New Roman" w:eastAsia="Times New Roman" w:hAnsi="Times New Roman" w:cs="Times New Roman"/>
          <w:lang w:eastAsia="tr-TR"/>
        </w:rPr>
        <w:t>acz</w:t>
      </w:r>
      <w:proofErr w:type="spellEnd"/>
      <w:r w:rsidR="00EC3194" w:rsidRPr="005D7E6F">
        <w:rPr>
          <w:rFonts w:ascii="Times New Roman" w:eastAsia="Times New Roman" w:hAnsi="Times New Roman" w:cs="Times New Roman"/>
          <w:lang w:eastAsia="tr-TR"/>
        </w:rPr>
        <w:t>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14:paraId="44E31658" w14:textId="77777777" w:rsidR="0024268F" w:rsidRPr="005D7E6F" w:rsidRDefault="0024268F" w:rsidP="00B32F5E">
      <w:pPr>
        <w:spacing w:after="0" w:line="240" w:lineRule="auto"/>
        <w:jc w:val="both"/>
        <w:rPr>
          <w:rFonts w:ascii="Times New Roman" w:eastAsia="Times New Roman" w:hAnsi="Times New Roman" w:cs="Times New Roman"/>
          <w:lang w:eastAsia="tr-TR"/>
        </w:rPr>
      </w:pPr>
    </w:p>
    <w:p w14:paraId="3BDE2DDA" w14:textId="7702522D" w:rsidR="00D45B12" w:rsidRPr="005D7E6F" w:rsidRDefault="006A1354" w:rsidP="00B32F5E">
      <w:pPr>
        <w:spacing w:before="120" w:after="0" w:line="240" w:lineRule="auto"/>
        <w:jc w:val="both"/>
        <w:rPr>
          <w:rFonts w:ascii="Times New Roman" w:eastAsia="Times New Roman" w:hAnsi="Times New Roman" w:cs="Times New Roman"/>
          <w:b/>
          <w:bCs/>
          <w:color w:val="000000" w:themeColor="text1"/>
          <w:lang w:eastAsia="tr-TR"/>
        </w:rPr>
      </w:pPr>
      <w:bookmarkStart w:id="1" w:name="_Hlk161390959"/>
      <w:r w:rsidRPr="005D7E6F">
        <w:rPr>
          <w:rFonts w:ascii="Times New Roman" w:eastAsia="Times New Roman" w:hAnsi="Times New Roman" w:cs="Times New Roman"/>
          <w:b/>
          <w:bCs/>
          <w:color w:val="000000" w:themeColor="text1"/>
          <w:lang w:eastAsia="tr-TR"/>
        </w:rPr>
        <w:t>Madde 25</w:t>
      </w:r>
      <w:r w:rsidR="00B32F5E" w:rsidRPr="005D7E6F">
        <w:rPr>
          <w:rFonts w:ascii="Times New Roman" w:eastAsia="Times New Roman" w:hAnsi="Times New Roman" w:cs="Times New Roman"/>
          <w:b/>
          <w:bCs/>
          <w:color w:val="000000" w:themeColor="text1"/>
          <w:lang w:eastAsia="tr-TR"/>
        </w:rPr>
        <w:t xml:space="preserve"> - İdarenin sözleşmeyi feshetmesi</w:t>
      </w:r>
      <w:r w:rsidR="00525B80" w:rsidRPr="005D7E6F">
        <w:rPr>
          <w:rFonts w:ascii="Times New Roman" w:eastAsia="Times New Roman" w:hAnsi="Times New Roman" w:cs="Times New Roman"/>
          <w:b/>
          <w:bCs/>
          <w:color w:val="000000" w:themeColor="text1"/>
          <w:lang w:eastAsia="tr-TR"/>
        </w:rPr>
        <w:t xml:space="preserve"> ve askıya alması</w:t>
      </w:r>
    </w:p>
    <w:p w14:paraId="721289C6" w14:textId="672413E0" w:rsidR="000B40E8" w:rsidRPr="005D7E6F" w:rsidRDefault="006A1354" w:rsidP="00B32F5E">
      <w:pPr>
        <w:spacing w:after="0" w:line="240" w:lineRule="auto"/>
        <w:jc w:val="both"/>
        <w:rPr>
          <w:rFonts w:ascii="Times New Roman" w:eastAsia="Times New Roman" w:hAnsi="Times New Roman" w:cs="Times New Roman"/>
          <w:lang w:eastAsia="tr-TR"/>
        </w:rPr>
      </w:pPr>
      <w:proofErr w:type="gramStart"/>
      <w:r w:rsidRPr="005D7E6F">
        <w:rPr>
          <w:rFonts w:ascii="Times New Roman" w:eastAsia="Times New Roman" w:hAnsi="Times New Roman" w:cs="Times New Roman"/>
          <w:b/>
          <w:bCs/>
          <w:lang w:eastAsia="tr-TR"/>
        </w:rPr>
        <w:t>25</w:t>
      </w:r>
      <w:r w:rsidR="006B72ED" w:rsidRPr="005D7E6F">
        <w:rPr>
          <w:rFonts w:ascii="Times New Roman" w:eastAsia="Times New Roman" w:hAnsi="Times New Roman" w:cs="Times New Roman"/>
          <w:b/>
          <w:bCs/>
          <w:lang w:eastAsia="tr-TR"/>
        </w:rPr>
        <w:t>.1</w:t>
      </w:r>
      <w:r w:rsidR="00B32F5E" w:rsidRPr="005D7E6F">
        <w:rPr>
          <w:rFonts w:ascii="Times New Roman" w:eastAsia="Times New Roman" w:hAnsi="Times New Roman" w:cs="Times New Roman"/>
          <w:lang w:eastAsia="tr-TR"/>
        </w:rPr>
        <w:t>  Yüklenicinin taahhüdünü ihale dokümanı</w:t>
      </w:r>
      <w:r w:rsidR="00D45B12" w:rsidRPr="005D7E6F">
        <w:rPr>
          <w:rFonts w:ascii="Times New Roman" w:eastAsia="Times New Roman" w:hAnsi="Times New Roman" w:cs="Times New Roman"/>
          <w:lang w:eastAsia="tr-TR"/>
        </w:rPr>
        <w:t>nı oluşturan belgelere</w:t>
      </w:r>
      <w:r w:rsidR="00B32F5E" w:rsidRPr="005D7E6F">
        <w:rPr>
          <w:rFonts w:ascii="Times New Roman" w:eastAsia="Times New Roman" w:hAnsi="Times New Roman" w:cs="Times New Roman"/>
          <w:lang w:eastAsia="tr-TR"/>
        </w:rPr>
        <w:t xml:space="preserve"> ve sözleşme hükümlerine uygun olarak yerine getirmemesi veya işi süresinde bitirmemesi üzerine, sözleşmede belirlenen oranda </w:t>
      </w:r>
      <w:r w:rsidR="00626780" w:rsidRPr="005D7E6F">
        <w:rPr>
          <w:rFonts w:ascii="Times New Roman" w:eastAsia="Times New Roman" w:hAnsi="Times New Roman" w:cs="Times New Roman"/>
          <w:lang w:eastAsia="tr-TR"/>
        </w:rPr>
        <w:t>ceza</w:t>
      </w:r>
      <w:r w:rsidR="00B32F5E" w:rsidRPr="005D7E6F">
        <w:rPr>
          <w:rFonts w:ascii="Times New Roman" w:eastAsia="Times New Roman" w:hAnsi="Times New Roman" w:cs="Times New Roman"/>
          <w:lang w:eastAsia="tr-TR"/>
        </w:rPr>
        <w:t xml:space="preserve"> uygulanmak üzere, idarenin en az on gün süreli ve nedenleri açıkça belirtilen ihtarına rağmen aynı durumun devam </w:t>
      </w:r>
      <w:r w:rsidR="001C15FC" w:rsidRPr="005D7E6F">
        <w:rPr>
          <w:rFonts w:ascii="Times New Roman" w:eastAsia="Times New Roman" w:hAnsi="Times New Roman" w:cs="Times New Roman"/>
          <w:lang w:eastAsia="tr-TR"/>
        </w:rPr>
        <w:t>etmesi halinde</w:t>
      </w:r>
      <w:r w:rsidR="00525B80" w:rsidRPr="005D7E6F">
        <w:rPr>
          <w:rFonts w:ascii="Times New Roman" w:eastAsia="Times New Roman" w:hAnsi="Times New Roman" w:cs="Times New Roman"/>
          <w:lang w:eastAsia="tr-TR"/>
        </w:rPr>
        <w:t xml:space="preserve">  İdare tarafından ayrıca protesto çekmeye gerek kalmaksızın sözleşme feshedebilir; bu durumda kesin teminat ve varsa ek kesin teminatlar gelir kaydedilir ve sözleşme hesabı genel hükümlere göre tasfiye edilir.</w:t>
      </w:r>
      <w:r w:rsidR="00EC3194" w:rsidRPr="005D7E6F">
        <w:rPr>
          <w:rFonts w:ascii="Times New Roman" w:eastAsia="Times New Roman" w:hAnsi="Times New Roman" w:cs="Times New Roman"/>
          <w:lang w:eastAsia="tr-TR"/>
        </w:rPr>
        <w:t xml:space="preserve"> </w:t>
      </w:r>
      <w:proofErr w:type="gramEnd"/>
    </w:p>
    <w:p w14:paraId="6E1B689D" w14:textId="77777777" w:rsidR="00DE40F5" w:rsidRPr="005D7E6F" w:rsidRDefault="00DE40F5" w:rsidP="00B32F5E">
      <w:pPr>
        <w:spacing w:after="0" w:line="240" w:lineRule="auto"/>
        <w:jc w:val="both"/>
        <w:rPr>
          <w:rFonts w:ascii="Times New Roman" w:eastAsia="Times New Roman" w:hAnsi="Times New Roman" w:cs="Times New Roman"/>
          <w:lang w:eastAsia="tr-TR"/>
        </w:rPr>
      </w:pPr>
    </w:p>
    <w:p w14:paraId="53C10290" w14:textId="01FFBBB5" w:rsidR="00452D53" w:rsidRPr="005D7E6F" w:rsidRDefault="006A1354" w:rsidP="00B32F5E">
      <w:pPr>
        <w:spacing w:after="0" w:line="240" w:lineRule="auto"/>
        <w:jc w:val="both"/>
        <w:rPr>
          <w:rFonts w:ascii="Times New Roman" w:eastAsia="Times New Roman" w:hAnsi="Times New Roman" w:cs="Times New Roman"/>
          <w:lang w:eastAsia="tr-TR"/>
        </w:rPr>
      </w:pPr>
      <w:proofErr w:type="gramStart"/>
      <w:r w:rsidRPr="005D7E6F">
        <w:rPr>
          <w:rFonts w:ascii="Times New Roman" w:eastAsia="Times New Roman" w:hAnsi="Times New Roman" w:cs="Times New Roman"/>
          <w:b/>
          <w:lang w:eastAsia="tr-TR"/>
        </w:rPr>
        <w:t>25</w:t>
      </w:r>
      <w:r w:rsidR="006B72ED" w:rsidRPr="005D7E6F">
        <w:rPr>
          <w:rFonts w:ascii="Times New Roman" w:eastAsia="Times New Roman" w:hAnsi="Times New Roman" w:cs="Times New Roman"/>
          <w:b/>
          <w:lang w:eastAsia="tr-TR"/>
        </w:rPr>
        <w:t>.2</w:t>
      </w:r>
      <w:r w:rsidR="007E3D2E" w:rsidRPr="005D7E6F">
        <w:rPr>
          <w:rFonts w:ascii="Times New Roman" w:eastAsia="Times New Roman" w:hAnsi="Times New Roman" w:cs="Times New Roman"/>
          <w:lang w:eastAsia="tr-TR"/>
        </w:rPr>
        <w:t xml:space="preserve"> </w:t>
      </w:r>
      <w:r w:rsidR="00BE5A51" w:rsidRPr="005D7E6F">
        <w:rPr>
          <w:rFonts w:ascii="Times New Roman" w:eastAsia="Times New Roman" w:hAnsi="Times New Roman" w:cs="Times New Roman"/>
          <w:lang w:eastAsia="tr-TR"/>
        </w:rPr>
        <w:t xml:space="preserve">Yüklenicinin </w:t>
      </w:r>
      <w:r w:rsidR="007E3D2E" w:rsidRPr="005D7E6F">
        <w:rPr>
          <w:rFonts w:ascii="Times New Roman" w:eastAsia="Times New Roman" w:hAnsi="Times New Roman" w:cs="Times New Roman"/>
          <w:lang w:eastAsia="tr-TR"/>
        </w:rPr>
        <w:t>kusuru nedeni ile kuyuda</w:t>
      </w:r>
      <w:r w:rsidR="001A48F9" w:rsidRPr="005D7E6F">
        <w:rPr>
          <w:rFonts w:ascii="Times New Roman" w:eastAsia="Times New Roman" w:hAnsi="Times New Roman" w:cs="Times New Roman"/>
          <w:lang w:eastAsia="tr-TR"/>
        </w:rPr>
        <w:t xml:space="preserve"> ya da kulede</w:t>
      </w:r>
      <w:r w:rsidR="007E3D2E" w:rsidRPr="005D7E6F">
        <w:rPr>
          <w:rFonts w:ascii="Times New Roman" w:eastAsia="Times New Roman" w:hAnsi="Times New Roman" w:cs="Times New Roman"/>
          <w:lang w:eastAsia="tr-TR"/>
        </w:rPr>
        <w:t xml:space="preserve"> meydana gelen aksaklıkların</w:t>
      </w:r>
      <w:r w:rsidR="002672CA" w:rsidRPr="005D7E6F">
        <w:rPr>
          <w:rFonts w:ascii="Times New Roman" w:eastAsia="Times New Roman" w:hAnsi="Times New Roman" w:cs="Times New Roman"/>
          <w:lang w:eastAsia="tr-TR"/>
        </w:rPr>
        <w:t xml:space="preserve"> İdare tarafından</w:t>
      </w:r>
      <w:r w:rsidR="007E3D2E" w:rsidRPr="005D7E6F">
        <w:rPr>
          <w:rFonts w:ascii="Times New Roman" w:eastAsia="Times New Roman" w:hAnsi="Times New Roman" w:cs="Times New Roman"/>
          <w:lang w:eastAsia="tr-TR"/>
        </w:rPr>
        <w:t xml:space="preserve"> işin ifasını olanaksız kıl</w:t>
      </w:r>
      <w:r w:rsidR="002672CA" w:rsidRPr="005D7E6F">
        <w:rPr>
          <w:rFonts w:ascii="Times New Roman" w:eastAsia="Times New Roman" w:hAnsi="Times New Roman" w:cs="Times New Roman"/>
          <w:lang w:eastAsia="tr-TR"/>
        </w:rPr>
        <w:t>acağının tespit edilmesi</w:t>
      </w:r>
      <w:r w:rsidR="007E3D2E" w:rsidRPr="005D7E6F">
        <w:rPr>
          <w:rFonts w:ascii="Times New Roman" w:eastAsia="Times New Roman" w:hAnsi="Times New Roman" w:cs="Times New Roman"/>
          <w:lang w:eastAsia="tr-TR"/>
        </w:rPr>
        <w:t xml:space="preserve">, işçi sağlığı ve iş güvenliği tedbirlerine açık </w:t>
      </w:r>
      <w:r w:rsidR="00E15B27" w:rsidRPr="005D7E6F">
        <w:rPr>
          <w:rFonts w:ascii="Times New Roman" w:eastAsia="Times New Roman" w:hAnsi="Times New Roman" w:cs="Times New Roman"/>
          <w:lang w:eastAsia="tr-TR"/>
        </w:rPr>
        <w:t xml:space="preserve">ve ağır aykırılık olması; Yüklenicinin iflas etmesi veya ödemeden </w:t>
      </w:r>
      <w:proofErr w:type="spellStart"/>
      <w:r w:rsidR="00E15B27" w:rsidRPr="005D7E6F">
        <w:rPr>
          <w:rFonts w:ascii="Times New Roman" w:eastAsia="Times New Roman" w:hAnsi="Times New Roman" w:cs="Times New Roman"/>
          <w:lang w:eastAsia="tr-TR"/>
        </w:rPr>
        <w:t>acz</w:t>
      </w:r>
      <w:proofErr w:type="spellEnd"/>
      <w:r w:rsidR="00E15B27" w:rsidRPr="005D7E6F">
        <w:rPr>
          <w:rFonts w:ascii="Times New Roman" w:eastAsia="Times New Roman" w:hAnsi="Times New Roman" w:cs="Times New Roman"/>
          <w:lang w:eastAsia="tr-TR"/>
        </w:rPr>
        <w:t xml:space="preserve"> içine düşmesi halinde İdare tarafından ayrıca bildirimde bulunmaya veya protesto çekmeye gerek kalmaksızın </w:t>
      </w:r>
      <w:r w:rsidR="001A48F9" w:rsidRPr="005D7E6F">
        <w:rPr>
          <w:rFonts w:ascii="Times New Roman" w:eastAsia="Times New Roman" w:hAnsi="Times New Roman" w:cs="Times New Roman"/>
          <w:lang w:eastAsia="tr-TR"/>
        </w:rPr>
        <w:t>sözleşme</w:t>
      </w:r>
      <w:r w:rsidR="008C50F3" w:rsidRPr="005D7E6F">
        <w:rPr>
          <w:rFonts w:ascii="Times New Roman" w:eastAsia="Times New Roman" w:hAnsi="Times New Roman" w:cs="Times New Roman"/>
          <w:lang w:eastAsia="tr-TR"/>
        </w:rPr>
        <w:t xml:space="preserve"> İdare tarafından tek taraflı</w:t>
      </w:r>
      <w:r w:rsidR="001A48F9" w:rsidRPr="005D7E6F">
        <w:rPr>
          <w:rFonts w:ascii="Times New Roman" w:eastAsia="Times New Roman" w:hAnsi="Times New Roman" w:cs="Times New Roman"/>
          <w:lang w:eastAsia="tr-TR"/>
        </w:rPr>
        <w:t xml:space="preserve"> feshedile</w:t>
      </w:r>
      <w:r w:rsidR="00E15B27" w:rsidRPr="005D7E6F">
        <w:rPr>
          <w:rFonts w:ascii="Times New Roman" w:eastAsia="Times New Roman" w:hAnsi="Times New Roman" w:cs="Times New Roman"/>
          <w:lang w:eastAsia="tr-TR"/>
        </w:rPr>
        <w:t>bilir; bu durumda kesin teminat ve varsa ek kesin teminatlar gelir kaydedilir ve sözleşme hesabı genel hükümlere göre tasfiye edilir.</w:t>
      </w:r>
      <w:proofErr w:type="gramEnd"/>
    </w:p>
    <w:p w14:paraId="4AD0C0CE" w14:textId="77777777" w:rsidR="00DE40F5" w:rsidRPr="005D7E6F" w:rsidRDefault="00DE40F5" w:rsidP="00B32F5E">
      <w:pPr>
        <w:spacing w:after="0" w:line="240" w:lineRule="auto"/>
        <w:jc w:val="both"/>
        <w:rPr>
          <w:rFonts w:ascii="Times New Roman" w:eastAsia="Times New Roman" w:hAnsi="Times New Roman" w:cs="Times New Roman"/>
          <w:lang w:eastAsia="tr-TR"/>
        </w:rPr>
      </w:pPr>
    </w:p>
    <w:p w14:paraId="1734CF92" w14:textId="7DBAE333" w:rsidR="00103AE8" w:rsidRPr="005D7E6F" w:rsidRDefault="006A135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25</w:t>
      </w:r>
      <w:r w:rsidR="006B72ED" w:rsidRPr="005D7E6F">
        <w:rPr>
          <w:rFonts w:ascii="Times New Roman" w:eastAsia="Times New Roman" w:hAnsi="Times New Roman" w:cs="Times New Roman"/>
          <w:b/>
          <w:lang w:eastAsia="tr-TR"/>
        </w:rPr>
        <w:t>.3</w:t>
      </w:r>
      <w:r w:rsidR="00EC3194" w:rsidRPr="005D7E6F">
        <w:rPr>
          <w:rFonts w:ascii="Times New Roman" w:eastAsia="Times New Roman" w:hAnsi="Times New Roman" w:cs="Times New Roman"/>
          <w:lang w:eastAsia="tr-TR"/>
        </w:rPr>
        <w:t xml:space="preserve"> </w:t>
      </w:r>
      <w:r w:rsidR="00AC6946" w:rsidRPr="005D7E6F">
        <w:rPr>
          <w:rFonts w:ascii="Times New Roman" w:eastAsia="Times New Roman" w:hAnsi="Times New Roman" w:cs="Times New Roman"/>
          <w:lang w:eastAsia="tr-TR"/>
        </w:rPr>
        <w:t xml:space="preserve">İdare, hiçbir sebep göstermeksizin, </w:t>
      </w:r>
      <w:r w:rsidR="00D02587" w:rsidRPr="005D7E6F">
        <w:rPr>
          <w:rFonts w:ascii="Times New Roman" w:eastAsia="Times New Roman" w:hAnsi="Times New Roman" w:cs="Times New Roman"/>
          <w:lang w:eastAsia="tr-TR"/>
        </w:rPr>
        <w:t xml:space="preserve">tamamen kendi takdiri ile Sözleşmeyi 30 gün önceden bildirimde bulunmak kaydıyla feshedebilir. </w:t>
      </w:r>
    </w:p>
    <w:p w14:paraId="4246B6B0" w14:textId="77777777" w:rsidR="00DE40F5" w:rsidRPr="005D7E6F" w:rsidRDefault="00DE40F5" w:rsidP="00B32F5E">
      <w:pPr>
        <w:spacing w:after="0" w:line="240" w:lineRule="auto"/>
        <w:jc w:val="both"/>
        <w:rPr>
          <w:rFonts w:ascii="Times New Roman" w:eastAsia="Times New Roman" w:hAnsi="Times New Roman" w:cs="Times New Roman"/>
          <w:lang w:eastAsia="tr-TR"/>
        </w:rPr>
      </w:pPr>
    </w:p>
    <w:p w14:paraId="1D5B9900" w14:textId="505FDD14" w:rsidR="00525B80" w:rsidRPr="005D7E6F" w:rsidRDefault="006A135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25</w:t>
      </w:r>
      <w:r w:rsidR="006B72ED" w:rsidRPr="005D7E6F">
        <w:rPr>
          <w:rFonts w:ascii="Times New Roman" w:eastAsia="Times New Roman" w:hAnsi="Times New Roman" w:cs="Times New Roman"/>
          <w:b/>
          <w:lang w:eastAsia="tr-TR"/>
        </w:rPr>
        <w:t>.4</w:t>
      </w:r>
      <w:r w:rsidR="00EC3194" w:rsidRPr="005D7E6F">
        <w:rPr>
          <w:rFonts w:ascii="Times New Roman" w:eastAsia="Times New Roman" w:hAnsi="Times New Roman" w:cs="Times New Roman"/>
          <w:lang w:eastAsia="tr-TR"/>
        </w:rPr>
        <w:t xml:space="preserve"> </w:t>
      </w:r>
      <w:r w:rsidR="00452D53" w:rsidRPr="005D7E6F">
        <w:rPr>
          <w:rFonts w:ascii="Times New Roman" w:eastAsia="Times New Roman" w:hAnsi="Times New Roman" w:cs="Times New Roman"/>
          <w:lang w:eastAsia="tr-TR"/>
        </w:rPr>
        <w:t xml:space="preserve">İdare, hiçbir sebep göstermeksizin, tamamen kendi takdiri ile Sözleşmeyi süresini belirlemek kaydıyla askıya alabilir. </w:t>
      </w:r>
    </w:p>
    <w:bookmarkEnd w:id="1"/>
    <w:p w14:paraId="0B32CA2C" w14:textId="3682BD59" w:rsidR="0073337D" w:rsidRPr="005D7E6F" w:rsidRDefault="0073337D" w:rsidP="00B32F5E">
      <w:pPr>
        <w:spacing w:after="0" w:line="240" w:lineRule="auto"/>
        <w:jc w:val="both"/>
        <w:rPr>
          <w:rFonts w:ascii="Times New Roman" w:eastAsia="Times New Roman" w:hAnsi="Times New Roman" w:cs="Times New Roman"/>
          <w:lang w:eastAsia="tr-TR"/>
        </w:rPr>
      </w:pPr>
    </w:p>
    <w:p w14:paraId="68848C4B" w14:textId="1855086E" w:rsidR="00B32F5E" w:rsidRPr="005D7E6F" w:rsidRDefault="006A1354" w:rsidP="00B32F5E">
      <w:pPr>
        <w:spacing w:before="120"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Madde 26</w:t>
      </w:r>
      <w:r w:rsidR="00EC3194" w:rsidRPr="005D7E6F">
        <w:rPr>
          <w:rFonts w:ascii="Times New Roman" w:eastAsia="Times New Roman" w:hAnsi="Times New Roman" w:cs="Times New Roman"/>
          <w:b/>
          <w:bCs/>
          <w:lang w:eastAsia="tr-TR"/>
        </w:rPr>
        <w:t xml:space="preserve"> - Sözleşmeden önceki yasak fiil veya davranışlar nedeniyle fesih</w:t>
      </w:r>
    </w:p>
    <w:p w14:paraId="40070C56" w14:textId="0E847182" w:rsidR="00B32F5E" w:rsidRPr="005D7E6F" w:rsidRDefault="006A135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26</w:t>
      </w:r>
      <w:r w:rsidR="00EC3194" w:rsidRPr="005D7E6F">
        <w:rPr>
          <w:rFonts w:ascii="Times New Roman" w:eastAsia="Times New Roman" w:hAnsi="Times New Roman" w:cs="Times New Roman"/>
          <w:b/>
          <w:bCs/>
          <w:lang w:eastAsia="tr-TR"/>
        </w:rPr>
        <w:t>.1</w:t>
      </w:r>
      <w:r w:rsidR="00EC3194" w:rsidRPr="005D7E6F">
        <w:rPr>
          <w:rFonts w:ascii="Times New Roman" w:eastAsia="Times New Roman" w:hAnsi="Times New Roman" w:cs="Times New Roman"/>
          <w:lang w:eastAsia="tr-TR"/>
        </w:rPr>
        <w:t>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14:paraId="0A03370F" w14:textId="77777777" w:rsidR="00DE40F5" w:rsidRPr="005D7E6F" w:rsidRDefault="00DE40F5" w:rsidP="00B32F5E">
      <w:pPr>
        <w:spacing w:after="0" w:line="240" w:lineRule="auto"/>
        <w:jc w:val="both"/>
        <w:rPr>
          <w:rFonts w:ascii="Times New Roman" w:eastAsia="Times New Roman" w:hAnsi="Times New Roman" w:cs="Times New Roman"/>
          <w:lang w:eastAsia="tr-TR"/>
        </w:rPr>
      </w:pPr>
    </w:p>
    <w:p w14:paraId="74CF9359" w14:textId="20F8DED2" w:rsidR="00DE40F5" w:rsidRPr="005D7E6F" w:rsidRDefault="006A135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26</w:t>
      </w:r>
      <w:r w:rsidR="00EC3194" w:rsidRPr="005D7E6F">
        <w:rPr>
          <w:rFonts w:ascii="Times New Roman" w:eastAsia="Times New Roman" w:hAnsi="Times New Roman" w:cs="Times New Roman"/>
          <w:b/>
          <w:bCs/>
          <w:lang w:eastAsia="tr-TR"/>
        </w:rPr>
        <w:t>.2</w:t>
      </w:r>
      <w:r w:rsidR="00EC3194" w:rsidRPr="005D7E6F">
        <w:rPr>
          <w:rFonts w:ascii="Times New Roman" w:eastAsia="Times New Roman" w:hAnsi="Times New Roman" w:cs="Times New Roman"/>
          <w:lang w:eastAsia="tr-TR"/>
        </w:rPr>
        <w:t> Taahhüdün en az % 80'inin tamamlanmış olması ve taahhüdün tamamlattırılmasında kamu yararı bulunması kaydıyla;</w:t>
      </w:r>
    </w:p>
    <w:p w14:paraId="32DC0C4D"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a) İvediliği nedeniyle taahhüdün kalan kısmının yeniden ihale edilmesi için yeterli sürenin bulunmaması,</w:t>
      </w:r>
    </w:p>
    <w:p w14:paraId="3ED0BF5D"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b) Taahhüdün başka bir yükleniciye yaptırılmasının mümkün olmaması,</w:t>
      </w:r>
    </w:p>
    <w:p w14:paraId="694A2102"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lastRenderedPageBreak/>
        <w:t>c) Yüklenicinin yasak fiil veya davranışının taahhüdünü tamamlamasını engelleyecek nitelikte olmaması hallerinde, İdare sözleşmeyi feshetmeksizin</w:t>
      </w:r>
    </w:p>
    <w:p w14:paraId="5BE13BD7" w14:textId="77777777"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Yükleniciden taahhüdünü tamamlamasını isteyebilir ve bu takdirde Yüklenici taahhüdünü tamamlamak zorundadır.</w:t>
      </w:r>
    </w:p>
    <w:p w14:paraId="20288B4C" w14:textId="582E80D1" w:rsidR="00B32F5E" w:rsidRPr="005D7E6F" w:rsidRDefault="006A1354" w:rsidP="00B32F5E">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Madde 27</w:t>
      </w:r>
      <w:r w:rsidR="00EC3194" w:rsidRPr="005D7E6F">
        <w:rPr>
          <w:rFonts w:ascii="Times New Roman" w:eastAsia="Times New Roman" w:hAnsi="Times New Roman" w:cs="Times New Roman"/>
          <w:b/>
          <w:bCs/>
          <w:lang w:eastAsia="tr-TR"/>
        </w:rPr>
        <w:t xml:space="preserve"> - Mücbir sebeplerden dolayı sözleşmenin feshi</w:t>
      </w:r>
    </w:p>
    <w:p w14:paraId="4E74B721" w14:textId="4868052C" w:rsidR="00B32F5E" w:rsidRPr="005D7E6F" w:rsidRDefault="006A135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27</w:t>
      </w:r>
      <w:r w:rsidR="00EC3194" w:rsidRPr="005D7E6F">
        <w:rPr>
          <w:rFonts w:ascii="Times New Roman" w:eastAsia="Times New Roman" w:hAnsi="Times New Roman" w:cs="Times New Roman"/>
          <w:b/>
          <w:bCs/>
          <w:lang w:eastAsia="tr-TR"/>
        </w:rPr>
        <w:t>.1</w:t>
      </w:r>
      <w:r w:rsidR="00EC3194" w:rsidRPr="005D7E6F">
        <w:rPr>
          <w:rFonts w:ascii="Times New Roman" w:eastAsia="Times New Roman" w:hAnsi="Times New Roman" w:cs="Times New Roman"/>
          <w:lang w:eastAsia="tr-TR"/>
        </w:rPr>
        <w:t> Mücbir seb</w:t>
      </w:r>
      <w:r w:rsidR="00103AE8" w:rsidRPr="005D7E6F">
        <w:rPr>
          <w:rFonts w:ascii="Times New Roman" w:eastAsia="Times New Roman" w:hAnsi="Times New Roman" w:cs="Times New Roman"/>
          <w:lang w:eastAsia="tr-TR"/>
        </w:rPr>
        <w:t>epleri</w:t>
      </w:r>
      <w:r w:rsidR="00E15B27" w:rsidRPr="005D7E6F">
        <w:rPr>
          <w:rFonts w:ascii="Times New Roman" w:eastAsia="Times New Roman" w:hAnsi="Times New Roman" w:cs="Times New Roman"/>
          <w:lang w:eastAsia="tr-TR"/>
        </w:rPr>
        <w:t>n</w:t>
      </w:r>
      <w:r w:rsidR="00103AE8" w:rsidRPr="005D7E6F">
        <w:rPr>
          <w:rFonts w:ascii="Times New Roman" w:eastAsia="Times New Roman" w:hAnsi="Times New Roman" w:cs="Times New Roman"/>
          <w:lang w:eastAsia="tr-TR"/>
        </w:rPr>
        <w:t>den birin</w:t>
      </w:r>
      <w:r w:rsidR="00E15B27" w:rsidRPr="005D7E6F">
        <w:rPr>
          <w:rFonts w:ascii="Times New Roman" w:eastAsia="Times New Roman" w:hAnsi="Times New Roman" w:cs="Times New Roman"/>
          <w:lang w:eastAsia="tr-TR"/>
        </w:rPr>
        <w:t>in</w:t>
      </w:r>
      <w:r w:rsidR="00103AE8" w:rsidRPr="005D7E6F">
        <w:rPr>
          <w:rFonts w:ascii="Times New Roman" w:eastAsia="Times New Roman" w:hAnsi="Times New Roman" w:cs="Times New Roman"/>
          <w:lang w:eastAsia="tr-TR"/>
        </w:rPr>
        <w:t xml:space="preserve"> ortaya çıkması ve mücbir sebebin taraflardan birinin diğer tarafa bildirdiği tarihten itibaren en</w:t>
      </w:r>
      <w:r w:rsidR="00A336AD" w:rsidRPr="005D7E6F">
        <w:rPr>
          <w:rFonts w:ascii="Times New Roman" w:eastAsia="Times New Roman" w:hAnsi="Times New Roman" w:cs="Times New Roman"/>
          <w:lang w:eastAsia="tr-TR"/>
        </w:rPr>
        <w:t xml:space="preserve"> az 30 gün devam etmesi halinde</w:t>
      </w:r>
      <w:r w:rsidR="00EC3194" w:rsidRPr="005D7E6F">
        <w:rPr>
          <w:rFonts w:ascii="Times New Roman" w:eastAsia="Times New Roman" w:hAnsi="Times New Roman" w:cs="Times New Roman"/>
          <w:lang w:eastAsia="tr-TR"/>
        </w:rPr>
        <w:t xml:space="preserve"> İdare veya Yüklenici sözleşmeyi </w:t>
      </w:r>
      <w:r w:rsidR="00103AE8" w:rsidRPr="005D7E6F">
        <w:rPr>
          <w:rFonts w:ascii="Times New Roman" w:eastAsia="Times New Roman" w:hAnsi="Times New Roman" w:cs="Times New Roman"/>
          <w:lang w:eastAsia="tr-TR"/>
        </w:rPr>
        <w:t xml:space="preserve">diğer tarafa 10 gün önceden bildirimde bulunmak sureti ile </w:t>
      </w:r>
      <w:r w:rsidR="00EC3194" w:rsidRPr="005D7E6F">
        <w:rPr>
          <w:rFonts w:ascii="Times New Roman" w:eastAsia="Times New Roman" w:hAnsi="Times New Roman" w:cs="Times New Roman"/>
          <w:lang w:eastAsia="tr-TR"/>
        </w:rPr>
        <w:t>tek taraflı olarak feshedebilir. Ancak Yüklenicinin mücbir sebebe dayalı bir süre uzatımı talebi varsa</w:t>
      </w:r>
      <w:r w:rsidR="00103AE8" w:rsidRPr="005D7E6F">
        <w:rPr>
          <w:rFonts w:ascii="Times New Roman" w:eastAsia="Times New Roman" w:hAnsi="Times New Roman" w:cs="Times New Roman"/>
          <w:lang w:eastAsia="tr-TR"/>
        </w:rPr>
        <w:t xml:space="preserve"> ve İdarece bu </w:t>
      </w:r>
      <w:r w:rsidR="00A336AD" w:rsidRPr="005D7E6F">
        <w:rPr>
          <w:rFonts w:ascii="Times New Roman" w:eastAsia="Times New Roman" w:hAnsi="Times New Roman" w:cs="Times New Roman"/>
          <w:lang w:eastAsia="tr-TR"/>
        </w:rPr>
        <w:t>nedenle süre uzatımı verilmişse</w:t>
      </w:r>
      <w:r w:rsidR="00EC3194" w:rsidRPr="005D7E6F">
        <w:rPr>
          <w:rFonts w:ascii="Times New Roman" w:eastAsia="Times New Roman" w:hAnsi="Times New Roman" w:cs="Times New Roman"/>
          <w:lang w:eastAsia="tr-TR"/>
        </w:rPr>
        <w:t xml:space="preserve"> idarenin sözleşmeyi feshedebilmesi için uzatılan sürenin sonunda işin sözleşme ve eklerine uygun şekilde tamamlanmamış olması gerekir. Sözleşmenin feshedilmesi halinde, hesabı genel hükümlere göre tasfiye edil</w:t>
      </w:r>
      <w:r w:rsidR="00103AE8" w:rsidRPr="005D7E6F">
        <w:rPr>
          <w:rFonts w:ascii="Times New Roman" w:eastAsia="Times New Roman" w:hAnsi="Times New Roman" w:cs="Times New Roman"/>
          <w:lang w:eastAsia="tr-TR"/>
        </w:rPr>
        <w:t xml:space="preserve">ir. </w:t>
      </w:r>
    </w:p>
    <w:p w14:paraId="6EA242A1" w14:textId="06C73782" w:rsidR="00B32F5E" w:rsidRPr="005D7E6F" w:rsidRDefault="006A1354" w:rsidP="00B32F5E">
      <w:pPr>
        <w:spacing w:before="120" w:after="0" w:line="240" w:lineRule="auto"/>
        <w:jc w:val="both"/>
        <w:rPr>
          <w:rFonts w:ascii="Times New Roman" w:eastAsia="Times New Roman" w:hAnsi="Times New Roman" w:cs="Times New Roman"/>
          <w:b/>
          <w:bCs/>
          <w:lang w:eastAsia="tr-TR"/>
        </w:rPr>
      </w:pPr>
      <w:bookmarkStart w:id="2" w:name="_Hlk161391023"/>
      <w:r w:rsidRPr="005D7E6F">
        <w:rPr>
          <w:rFonts w:ascii="Times New Roman" w:eastAsia="Times New Roman" w:hAnsi="Times New Roman" w:cs="Times New Roman"/>
          <w:b/>
          <w:bCs/>
          <w:lang w:eastAsia="tr-TR"/>
        </w:rPr>
        <w:t>Madde 28</w:t>
      </w:r>
      <w:r w:rsidR="00EC3194" w:rsidRPr="005D7E6F">
        <w:rPr>
          <w:rFonts w:ascii="Times New Roman" w:eastAsia="Times New Roman" w:hAnsi="Times New Roman" w:cs="Times New Roman"/>
          <w:b/>
          <w:bCs/>
          <w:lang w:eastAsia="tr-TR"/>
        </w:rPr>
        <w:t xml:space="preserve"> </w:t>
      </w:r>
      <w:r w:rsidR="0061463A" w:rsidRPr="005D7E6F">
        <w:rPr>
          <w:rFonts w:ascii="Times New Roman" w:eastAsia="Times New Roman" w:hAnsi="Times New Roman" w:cs="Times New Roman"/>
          <w:b/>
          <w:bCs/>
          <w:lang w:eastAsia="tr-TR"/>
        </w:rPr>
        <w:t>–</w:t>
      </w:r>
      <w:r w:rsidR="00EC3194" w:rsidRPr="005D7E6F">
        <w:rPr>
          <w:rFonts w:ascii="Times New Roman" w:eastAsia="Times New Roman" w:hAnsi="Times New Roman" w:cs="Times New Roman"/>
          <w:b/>
          <w:bCs/>
          <w:lang w:eastAsia="tr-TR"/>
        </w:rPr>
        <w:t xml:space="preserve"> </w:t>
      </w:r>
      <w:r w:rsidR="00DD7FDA" w:rsidRPr="005D7E6F">
        <w:rPr>
          <w:rFonts w:ascii="Times New Roman" w:eastAsia="Times New Roman" w:hAnsi="Times New Roman" w:cs="Times New Roman"/>
          <w:b/>
          <w:bCs/>
          <w:lang w:eastAsia="tr-TR"/>
        </w:rPr>
        <w:t xml:space="preserve">Fiyat </w:t>
      </w:r>
      <w:r w:rsidR="001200EE" w:rsidRPr="005D7E6F">
        <w:rPr>
          <w:rFonts w:ascii="Times New Roman" w:eastAsia="Times New Roman" w:hAnsi="Times New Roman" w:cs="Times New Roman"/>
          <w:b/>
          <w:bCs/>
          <w:lang w:eastAsia="tr-TR"/>
        </w:rPr>
        <w:t xml:space="preserve">Farkı Uygulanması, </w:t>
      </w:r>
      <w:r w:rsidR="00EC3194" w:rsidRPr="005D7E6F">
        <w:rPr>
          <w:rFonts w:ascii="Times New Roman" w:eastAsia="Times New Roman" w:hAnsi="Times New Roman" w:cs="Times New Roman"/>
          <w:b/>
          <w:bCs/>
          <w:lang w:eastAsia="tr-TR"/>
        </w:rPr>
        <w:t>Sözleşme</w:t>
      </w:r>
      <w:r w:rsidR="00516C01" w:rsidRPr="005D7E6F">
        <w:rPr>
          <w:rFonts w:ascii="Times New Roman" w:eastAsia="Times New Roman" w:hAnsi="Times New Roman" w:cs="Times New Roman"/>
          <w:b/>
          <w:bCs/>
          <w:lang w:eastAsia="tr-TR"/>
        </w:rPr>
        <w:t xml:space="preserve">nin </w:t>
      </w:r>
      <w:r w:rsidR="001200EE" w:rsidRPr="005D7E6F">
        <w:rPr>
          <w:rFonts w:ascii="Times New Roman" w:eastAsia="Times New Roman" w:hAnsi="Times New Roman" w:cs="Times New Roman"/>
          <w:b/>
          <w:bCs/>
          <w:lang w:eastAsia="tr-TR"/>
        </w:rPr>
        <w:t xml:space="preserve">Süresinin Uzatılması, </w:t>
      </w:r>
      <w:r w:rsidR="0061463A" w:rsidRPr="005D7E6F">
        <w:rPr>
          <w:rFonts w:ascii="Times New Roman" w:eastAsia="Times New Roman" w:hAnsi="Times New Roman" w:cs="Times New Roman"/>
          <w:b/>
          <w:bCs/>
          <w:lang w:eastAsia="tr-TR"/>
        </w:rPr>
        <w:t xml:space="preserve">Sözleşme </w:t>
      </w:r>
      <w:r w:rsidR="001200EE" w:rsidRPr="005D7E6F">
        <w:rPr>
          <w:rFonts w:ascii="Times New Roman" w:eastAsia="Times New Roman" w:hAnsi="Times New Roman" w:cs="Times New Roman"/>
          <w:b/>
          <w:bCs/>
          <w:lang w:eastAsia="tr-TR"/>
        </w:rPr>
        <w:t xml:space="preserve">Konusu İşte Artış-Azalış Yapılması </w:t>
      </w:r>
    </w:p>
    <w:p w14:paraId="3ED28DAA" w14:textId="5B1D7A46" w:rsidR="004F07BF" w:rsidRPr="005D7E6F" w:rsidRDefault="006A1354" w:rsidP="00B32F5E">
      <w:pPr>
        <w:spacing w:before="120"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28</w:t>
      </w:r>
      <w:r w:rsidR="00EC3194" w:rsidRPr="005D7E6F">
        <w:rPr>
          <w:rFonts w:ascii="Times New Roman" w:eastAsia="Times New Roman" w:hAnsi="Times New Roman" w:cs="Times New Roman"/>
          <w:b/>
          <w:bCs/>
          <w:lang w:eastAsia="tr-TR"/>
        </w:rPr>
        <w:t>.1</w:t>
      </w:r>
      <w:r w:rsidR="00EC3194" w:rsidRPr="005D7E6F">
        <w:rPr>
          <w:rFonts w:ascii="Times New Roman" w:eastAsia="Times New Roman" w:hAnsi="Times New Roman" w:cs="Times New Roman"/>
          <w:bCs/>
          <w:lang w:eastAsia="tr-TR"/>
        </w:rPr>
        <w:t xml:space="preserve"> İş bu sözleşme kapsamında fiyat farkı ödenmez.</w:t>
      </w:r>
      <w:r w:rsidR="009A791C" w:rsidRPr="005D7E6F">
        <w:rPr>
          <w:rFonts w:ascii="Times New Roman" w:eastAsia="Times New Roman" w:hAnsi="Times New Roman" w:cs="Times New Roman"/>
          <w:bCs/>
          <w:lang w:eastAsia="tr-TR"/>
        </w:rPr>
        <w:t xml:space="preserve"> </w:t>
      </w:r>
    </w:p>
    <w:p w14:paraId="4FE0BFE4" w14:textId="73C30598" w:rsidR="009D7666" w:rsidRPr="005D7E6F" w:rsidRDefault="006A1354" w:rsidP="00B32F5E">
      <w:pPr>
        <w:spacing w:before="120"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28</w:t>
      </w:r>
      <w:r w:rsidR="00DD7FDA" w:rsidRPr="005D7E6F">
        <w:rPr>
          <w:rFonts w:ascii="Times New Roman" w:eastAsia="Times New Roman" w:hAnsi="Times New Roman" w:cs="Times New Roman"/>
          <w:b/>
          <w:bCs/>
          <w:lang w:eastAsia="tr-TR"/>
        </w:rPr>
        <w:t>.2</w:t>
      </w:r>
      <w:r w:rsidR="00EC3194" w:rsidRPr="005D7E6F">
        <w:rPr>
          <w:rFonts w:ascii="Times New Roman" w:eastAsia="Times New Roman" w:hAnsi="Times New Roman" w:cs="Times New Roman"/>
          <w:bCs/>
          <w:lang w:eastAsia="tr-TR"/>
        </w:rPr>
        <w:t xml:space="preserve"> Sözleşme konusu işlerin Yüklenicinin kusurdan kaynaklanmayan sebeplerle sözleşme süresi içinde tamamlan</w:t>
      </w:r>
      <w:r w:rsidR="00AD6E12" w:rsidRPr="005D7E6F">
        <w:rPr>
          <w:rFonts w:ascii="Times New Roman" w:eastAsia="Times New Roman" w:hAnsi="Times New Roman" w:cs="Times New Roman"/>
          <w:bCs/>
          <w:lang w:eastAsia="tr-TR"/>
        </w:rPr>
        <w:t>a</w:t>
      </w:r>
      <w:r w:rsidR="00EC3194" w:rsidRPr="005D7E6F">
        <w:rPr>
          <w:rFonts w:ascii="Times New Roman" w:eastAsia="Times New Roman" w:hAnsi="Times New Roman" w:cs="Times New Roman"/>
          <w:bCs/>
          <w:lang w:eastAsia="tr-TR"/>
        </w:rPr>
        <w:t xml:space="preserve">maması </w:t>
      </w:r>
      <w:r w:rsidR="00AD6E12" w:rsidRPr="005D7E6F">
        <w:rPr>
          <w:rFonts w:ascii="Times New Roman" w:eastAsia="Times New Roman" w:hAnsi="Times New Roman" w:cs="Times New Roman"/>
          <w:bCs/>
          <w:lang w:eastAsia="tr-TR"/>
        </w:rPr>
        <w:t>halinde</w:t>
      </w:r>
      <w:r w:rsidR="00AE6879" w:rsidRPr="005D7E6F">
        <w:rPr>
          <w:rFonts w:ascii="Times New Roman" w:eastAsia="Times New Roman" w:hAnsi="Times New Roman" w:cs="Times New Roman"/>
          <w:bCs/>
          <w:lang w:eastAsia="tr-TR"/>
        </w:rPr>
        <w:t xml:space="preserve"> İdare’nin onayıyla </w:t>
      </w:r>
      <w:r w:rsidR="00AD6E12" w:rsidRPr="005D7E6F">
        <w:rPr>
          <w:rFonts w:ascii="Times New Roman" w:eastAsia="Times New Roman" w:hAnsi="Times New Roman" w:cs="Times New Roman"/>
          <w:bCs/>
          <w:lang w:eastAsia="tr-TR"/>
        </w:rPr>
        <w:t xml:space="preserve">Sözleşme süresi aynı şartlarla ve bedelle işlerin tamamlanması tarihine kadar </w:t>
      </w:r>
      <w:r w:rsidR="00C06950" w:rsidRPr="005D7E6F">
        <w:rPr>
          <w:rFonts w:ascii="Times New Roman" w:eastAsia="Times New Roman" w:hAnsi="Times New Roman" w:cs="Times New Roman"/>
          <w:bCs/>
          <w:lang w:eastAsia="tr-TR"/>
        </w:rPr>
        <w:t>uzar</w:t>
      </w:r>
      <w:r w:rsidR="00AD6E12" w:rsidRPr="005D7E6F">
        <w:rPr>
          <w:rFonts w:ascii="Times New Roman" w:eastAsia="Times New Roman" w:hAnsi="Times New Roman" w:cs="Times New Roman"/>
          <w:bCs/>
          <w:lang w:eastAsia="tr-TR"/>
        </w:rPr>
        <w:t xml:space="preserve">. </w:t>
      </w:r>
    </w:p>
    <w:p w14:paraId="72F83F14" w14:textId="4711F60C" w:rsidR="0061463A" w:rsidRPr="005D7E6F" w:rsidRDefault="006A1354" w:rsidP="00B32F5E">
      <w:pPr>
        <w:spacing w:before="120"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28</w:t>
      </w:r>
      <w:r w:rsidR="00AD6E12" w:rsidRPr="005D7E6F">
        <w:rPr>
          <w:rFonts w:ascii="Times New Roman" w:eastAsia="Times New Roman" w:hAnsi="Times New Roman" w:cs="Times New Roman"/>
          <w:b/>
          <w:bCs/>
          <w:lang w:eastAsia="tr-TR"/>
        </w:rPr>
        <w:t>.</w:t>
      </w:r>
      <w:r w:rsidR="00040237" w:rsidRPr="005D7E6F">
        <w:rPr>
          <w:rFonts w:ascii="Times New Roman" w:eastAsia="Times New Roman" w:hAnsi="Times New Roman" w:cs="Times New Roman"/>
          <w:b/>
          <w:bCs/>
          <w:lang w:eastAsia="tr-TR"/>
        </w:rPr>
        <w:t>3</w:t>
      </w:r>
      <w:r w:rsidR="00EC3194" w:rsidRPr="005D7E6F">
        <w:rPr>
          <w:rFonts w:ascii="Times New Roman" w:eastAsia="Times New Roman" w:hAnsi="Times New Roman" w:cs="Times New Roman"/>
          <w:bCs/>
          <w:lang w:eastAsia="tr-TR"/>
        </w:rPr>
        <w:t xml:space="preserve"> </w:t>
      </w:r>
      <w:r w:rsidR="00C06950" w:rsidRPr="005D7E6F">
        <w:rPr>
          <w:rFonts w:ascii="Times New Roman" w:eastAsia="Times New Roman" w:hAnsi="Times New Roman" w:cs="Times New Roman"/>
          <w:bCs/>
          <w:lang w:eastAsia="tr-TR"/>
        </w:rPr>
        <w:t>S</w:t>
      </w:r>
      <w:r w:rsidR="005B5936" w:rsidRPr="005D7E6F">
        <w:rPr>
          <w:rFonts w:ascii="Times New Roman" w:eastAsia="Times New Roman" w:hAnsi="Times New Roman" w:cs="Times New Roman"/>
          <w:bCs/>
          <w:lang w:eastAsia="tr-TR"/>
        </w:rPr>
        <w:t xml:space="preserve">özleşme süresinin uzatılması hususunda İdare ve Yüklenicinin karşılıklı mutabakatı halinde, </w:t>
      </w:r>
      <w:r w:rsidR="00F345C5" w:rsidRPr="005D7E6F">
        <w:rPr>
          <w:rFonts w:ascii="Times New Roman" w:eastAsia="Times New Roman" w:hAnsi="Times New Roman" w:cs="Times New Roman"/>
          <w:bCs/>
          <w:lang w:eastAsia="tr-TR"/>
        </w:rPr>
        <w:t>İdarenin Sözleşme süresinin bitiminden</w:t>
      </w:r>
      <w:r w:rsidR="00D43FD0" w:rsidRPr="005D7E6F">
        <w:rPr>
          <w:rFonts w:ascii="Times New Roman" w:eastAsia="Times New Roman" w:hAnsi="Times New Roman" w:cs="Times New Roman"/>
          <w:bCs/>
          <w:lang w:eastAsia="tr-TR"/>
        </w:rPr>
        <w:t xml:space="preserve"> 15 gün</w:t>
      </w:r>
      <w:r w:rsidR="00F345C5" w:rsidRPr="005D7E6F">
        <w:rPr>
          <w:rFonts w:ascii="Times New Roman" w:eastAsia="Times New Roman" w:hAnsi="Times New Roman" w:cs="Times New Roman"/>
          <w:bCs/>
          <w:lang w:eastAsia="tr-TR"/>
        </w:rPr>
        <w:t xml:space="preserve"> önce</w:t>
      </w:r>
      <w:r w:rsidR="00D34477" w:rsidRPr="005D7E6F">
        <w:rPr>
          <w:rFonts w:ascii="Times New Roman" w:eastAsia="Times New Roman" w:hAnsi="Times New Roman" w:cs="Times New Roman"/>
          <w:bCs/>
          <w:lang w:eastAsia="tr-TR"/>
        </w:rPr>
        <w:t>ye kadar</w:t>
      </w:r>
      <w:r w:rsidR="00F345C5" w:rsidRPr="005D7E6F">
        <w:rPr>
          <w:rFonts w:ascii="Times New Roman" w:eastAsia="Times New Roman" w:hAnsi="Times New Roman" w:cs="Times New Roman"/>
          <w:bCs/>
          <w:lang w:eastAsia="tr-TR"/>
        </w:rPr>
        <w:t xml:space="preserve"> bildirimiyle </w:t>
      </w:r>
      <w:r w:rsidR="00EC3194" w:rsidRPr="005D7E6F">
        <w:rPr>
          <w:rFonts w:ascii="Times New Roman" w:eastAsia="Times New Roman" w:hAnsi="Times New Roman" w:cs="Times New Roman"/>
          <w:bCs/>
          <w:lang w:eastAsia="tr-TR"/>
        </w:rPr>
        <w:t>en fazla Sözleşme süresi kadar olmak kaydıyla Sözleşme süresi</w:t>
      </w:r>
      <w:r w:rsidR="00C06950" w:rsidRPr="005D7E6F">
        <w:rPr>
          <w:rFonts w:ascii="Times New Roman" w:eastAsia="Times New Roman" w:hAnsi="Times New Roman" w:cs="Times New Roman"/>
          <w:bCs/>
          <w:lang w:eastAsia="tr-TR"/>
        </w:rPr>
        <w:t xml:space="preserve"> </w:t>
      </w:r>
      <w:r w:rsidR="00CD60BB" w:rsidRPr="005D7E6F">
        <w:rPr>
          <w:rFonts w:ascii="Times New Roman" w:eastAsia="Times New Roman" w:hAnsi="Times New Roman" w:cs="Times New Roman"/>
          <w:bCs/>
          <w:lang w:eastAsia="tr-TR"/>
        </w:rPr>
        <w:t>uzatılabilir.</w:t>
      </w:r>
      <w:r w:rsidR="00FE1FF9" w:rsidRPr="005D7E6F">
        <w:rPr>
          <w:rFonts w:ascii="Times New Roman" w:eastAsia="Times New Roman" w:hAnsi="Times New Roman" w:cs="Times New Roman"/>
          <w:bCs/>
          <w:lang w:eastAsia="tr-TR"/>
        </w:rPr>
        <w:t xml:space="preserve"> Sözleşme süresinin</w:t>
      </w:r>
      <w:r w:rsidR="006E5E3C" w:rsidRPr="005D7E6F">
        <w:rPr>
          <w:rFonts w:ascii="Times New Roman" w:eastAsia="Times New Roman" w:hAnsi="Times New Roman" w:cs="Times New Roman"/>
          <w:bCs/>
          <w:lang w:eastAsia="tr-TR"/>
        </w:rPr>
        <w:t xml:space="preserve"> bu hükümlere göre </w:t>
      </w:r>
      <w:r w:rsidR="00FE1FF9" w:rsidRPr="005D7E6F">
        <w:rPr>
          <w:rFonts w:ascii="Times New Roman" w:eastAsia="Times New Roman" w:hAnsi="Times New Roman" w:cs="Times New Roman"/>
          <w:bCs/>
          <w:lang w:eastAsia="tr-TR"/>
        </w:rPr>
        <w:t>uzatılması</w:t>
      </w:r>
      <w:r w:rsidR="00EC3194" w:rsidRPr="005D7E6F">
        <w:rPr>
          <w:rFonts w:ascii="Times New Roman" w:eastAsia="Times New Roman" w:hAnsi="Times New Roman" w:cs="Times New Roman"/>
          <w:bCs/>
          <w:lang w:eastAsia="tr-TR"/>
        </w:rPr>
        <w:t xml:space="preserve"> </w:t>
      </w:r>
      <w:r w:rsidR="00F345C5" w:rsidRPr="005D7E6F">
        <w:rPr>
          <w:rFonts w:ascii="Times New Roman" w:eastAsia="Times New Roman" w:hAnsi="Times New Roman" w:cs="Times New Roman"/>
          <w:bCs/>
          <w:lang w:eastAsia="tr-TR"/>
        </w:rPr>
        <w:t xml:space="preserve">halinde </w:t>
      </w:r>
      <w:r w:rsidR="006D6C91" w:rsidRPr="005D7E6F">
        <w:rPr>
          <w:rFonts w:ascii="Times New Roman" w:eastAsia="Times New Roman" w:hAnsi="Times New Roman" w:cs="Times New Roman"/>
          <w:bCs/>
          <w:lang w:eastAsia="tr-TR"/>
        </w:rPr>
        <w:t>Birim Fiyat Cetvelinde yer alan ücretlerde değişiklik yapılmaz.</w:t>
      </w:r>
    </w:p>
    <w:p w14:paraId="11D642BB" w14:textId="5C97428A" w:rsidR="003B68C9" w:rsidRPr="005D7E6F" w:rsidRDefault="006A1354" w:rsidP="00B32F5E">
      <w:pPr>
        <w:spacing w:before="120"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28</w:t>
      </w:r>
      <w:r w:rsidR="00040237" w:rsidRPr="005D7E6F">
        <w:rPr>
          <w:rFonts w:ascii="Times New Roman" w:eastAsia="Times New Roman" w:hAnsi="Times New Roman" w:cs="Times New Roman"/>
          <w:b/>
          <w:bCs/>
          <w:lang w:eastAsia="tr-TR"/>
        </w:rPr>
        <w:t>.4</w:t>
      </w:r>
      <w:r w:rsidR="00D43FD0" w:rsidRPr="005D7E6F">
        <w:rPr>
          <w:rFonts w:ascii="Times New Roman" w:eastAsia="Times New Roman" w:hAnsi="Times New Roman" w:cs="Times New Roman"/>
          <w:bCs/>
          <w:lang w:eastAsia="tr-TR"/>
        </w:rPr>
        <w:t xml:space="preserve"> Sözleşme süresinin yukarıda yer alan madde hükümlerine göre uzatılması halinde</w:t>
      </w:r>
      <w:r w:rsidR="002A186B" w:rsidRPr="005D7E6F">
        <w:rPr>
          <w:rFonts w:ascii="Times New Roman" w:eastAsia="Times New Roman" w:hAnsi="Times New Roman" w:cs="Times New Roman"/>
          <w:bCs/>
          <w:lang w:eastAsia="tr-TR"/>
        </w:rPr>
        <w:t xml:space="preserve"> öncelikle Sözleşme süresi için tamamlanamayan işler tamamlanır. Uzatılan dönem için Sözleşme konusu</w:t>
      </w:r>
      <w:r w:rsidR="00EC3194" w:rsidRPr="005D7E6F">
        <w:rPr>
          <w:rFonts w:ascii="Times New Roman" w:eastAsia="Times New Roman" w:hAnsi="Times New Roman" w:cs="Times New Roman"/>
          <w:bCs/>
          <w:lang w:eastAsia="tr-TR"/>
        </w:rPr>
        <w:t xml:space="preserve">nda yer almayan kuyu ve işler belirlenebilir ve bu kapsamda </w:t>
      </w:r>
      <w:r w:rsidR="002A186B" w:rsidRPr="005D7E6F">
        <w:rPr>
          <w:rFonts w:ascii="Times New Roman" w:eastAsia="Times New Roman" w:hAnsi="Times New Roman" w:cs="Times New Roman"/>
          <w:bCs/>
          <w:lang w:eastAsia="tr-TR"/>
        </w:rPr>
        <w:t xml:space="preserve">İdare tarafından yeni bir iş programı belirlenir. </w:t>
      </w:r>
      <w:r w:rsidR="00EC3194" w:rsidRPr="005D7E6F">
        <w:rPr>
          <w:rFonts w:ascii="Times New Roman" w:eastAsia="Times New Roman" w:hAnsi="Times New Roman" w:cs="Times New Roman"/>
          <w:bCs/>
          <w:lang w:eastAsia="tr-TR"/>
        </w:rPr>
        <w:t>Yüklenici İdare tarafından belirlenen işleri yapmak ve belirlenen iş programına uymakla yükümlüdür.</w:t>
      </w:r>
    </w:p>
    <w:p w14:paraId="632EB192" w14:textId="0971C79E" w:rsidR="00B60052" w:rsidRPr="005D7E6F" w:rsidRDefault="006A1354" w:rsidP="00B32F5E">
      <w:pPr>
        <w:spacing w:before="120"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28</w:t>
      </w:r>
      <w:r w:rsidR="00040237" w:rsidRPr="005D7E6F">
        <w:rPr>
          <w:rFonts w:ascii="Times New Roman" w:eastAsia="Times New Roman" w:hAnsi="Times New Roman" w:cs="Times New Roman"/>
          <w:b/>
          <w:bCs/>
          <w:lang w:eastAsia="tr-TR"/>
        </w:rPr>
        <w:t>.5</w:t>
      </w:r>
      <w:r w:rsidR="00876325" w:rsidRPr="005D7E6F">
        <w:rPr>
          <w:rFonts w:ascii="Times New Roman" w:eastAsia="Times New Roman" w:hAnsi="Times New Roman" w:cs="Times New Roman"/>
          <w:bCs/>
          <w:lang w:eastAsia="tr-TR"/>
        </w:rPr>
        <w:t>. İdare</w:t>
      </w:r>
      <w:r w:rsidR="00EC3194" w:rsidRPr="005D7E6F">
        <w:rPr>
          <w:rFonts w:ascii="Times New Roman" w:eastAsia="Times New Roman" w:hAnsi="Times New Roman" w:cs="Times New Roman"/>
          <w:bCs/>
          <w:lang w:eastAsia="tr-TR"/>
        </w:rPr>
        <w:t xml:space="preserve"> </w:t>
      </w:r>
      <w:r w:rsidR="00145E16" w:rsidRPr="005D7E6F">
        <w:rPr>
          <w:rFonts w:ascii="Times New Roman" w:eastAsia="Times New Roman" w:hAnsi="Times New Roman" w:cs="Times New Roman"/>
          <w:bCs/>
          <w:lang w:eastAsia="tr-TR"/>
        </w:rPr>
        <w:t>sözleşme konusu işi</w:t>
      </w:r>
      <w:r w:rsidR="00091B3F" w:rsidRPr="005D7E6F">
        <w:rPr>
          <w:rFonts w:ascii="Times New Roman" w:eastAsia="Times New Roman" w:hAnsi="Times New Roman" w:cs="Times New Roman"/>
          <w:bCs/>
          <w:lang w:eastAsia="tr-TR"/>
        </w:rPr>
        <w:t xml:space="preserve"> tek taraflı olarak</w:t>
      </w:r>
      <w:r w:rsidR="00EC3194" w:rsidRPr="005D7E6F">
        <w:rPr>
          <w:rFonts w:ascii="Times New Roman" w:eastAsia="Times New Roman" w:hAnsi="Times New Roman" w:cs="Times New Roman"/>
          <w:bCs/>
          <w:lang w:eastAsia="tr-TR"/>
        </w:rPr>
        <w:t xml:space="preserve"> </w:t>
      </w:r>
      <w:r w:rsidR="00091B3F" w:rsidRPr="005D7E6F">
        <w:rPr>
          <w:rFonts w:ascii="Times New Roman" w:eastAsia="Times New Roman" w:hAnsi="Times New Roman" w:cs="Times New Roman"/>
          <w:bCs/>
          <w:lang w:eastAsia="tr-TR"/>
        </w:rPr>
        <w:t>%50’ye kadar azaltabilir veya Yüklenici ile mutabık kalınması halinde</w:t>
      </w:r>
      <w:r w:rsidR="0073337D" w:rsidRPr="005D7E6F">
        <w:rPr>
          <w:rFonts w:ascii="Times New Roman" w:eastAsia="Times New Roman" w:hAnsi="Times New Roman" w:cs="Times New Roman"/>
          <w:bCs/>
          <w:lang w:eastAsia="tr-TR"/>
        </w:rPr>
        <w:t xml:space="preserve"> </w:t>
      </w:r>
      <w:bookmarkStart w:id="3" w:name="_GoBack"/>
      <w:r w:rsidR="00091B3F" w:rsidRPr="005D7E6F">
        <w:rPr>
          <w:rFonts w:ascii="Times New Roman" w:eastAsia="Times New Roman" w:hAnsi="Times New Roman" w:cs="Times New Roman"/>
          <w:b/>
          <w:bCs/>
          <w:lang w:eastAsia="tr-TR"/>
        </w:rPr>
        <w:t>%</w:t>
      </w:r>
      <w:r w:rsidR="00731A39" w:rsidRPr="005D7E6F">
        <w:rPr>
          <w:rFonts w:ascii="Times New Roman" w:eastAsia="Times New Roman" w:hAnsi="Times New Roman" w:cs="Times New Roman"/>
          <w:b/>
          <w:bCs/>
          <w:lang w:eastAsia="tr-TR"/>
        </w:rPr>
        <w:t>10</w:t>
      </w:r>
      <w:r w:rsidR="001A7D32" w:rsidRPr="005D7E6F">
        <w:rPr>
          <w:rFonts w:ascii="Times New Roman" w:eastAsia="Times New Roman" w:hAnsi="Times New Roman" w:cs="Times New Roman"/>
          <w:b/>
          <w:bCs/>
          <w:lang w:eastAsia="tr-TR"/>
        </w:rPr>
        <w:t>0</w:t>
      </w:r>
      <w:bookmarkEnd w:id="3"/>
      <w:r w:rsidR="00EC3194" w:rsidRPr="005D7E6F">
        <w:rPr>
          <w:rFonts w:ascii="Times New Roman" w:eastAsia="Times New Roman" w:hAnsi="Times New Roman" w:cs="Times New Roman"/>
          <w:bCs/>
          <w:lang w:eastAsia="tr-TR"/>
        </w:rPr>
        <w:t xml:space="preserve"> artırabilir. </w:t>
      </w:r>
      <w:r w:rsidR="00E36123" w:rsidRPr="005D7E6F">
        <w:rPr>
          <w:rFonts w:ascii="Times New Roman" w:eastAsia="Times New Roman" w:hAnsi="Times New Roman" w:cs="Times New Roman"/>
          <w:bCs/>
          <w:lang w:eastAsia="tr-TR"/>
        </w:rPr>
        <w:t xml:space="preserve">Yüklenici </w:t>
      </w:r>
      <w:r w:rsidR="00875A60" w:rsidRPr="005D7E6F">
        <w:rPr>
          <w:rFonts w:ascii="Times New Roman" w:eastAsia="Times New Roman" w:hAnsi="Times New Roman" w:cs="Times New Roman"/>
          <w:bCs/>
          <w:lang w:eastAsia="tr-TR"/>
        </w:rPr>
        <w:t>iş artışlarını</w:t>
      </w:r>
      <w:r w:rsidR="00216877" w:rsidRPr="005D7E6F">
        <w:rPr>
          <w:rFonts w:ascii="Times New Roman" w:eastAsia="Times New Roman" w:hAnsi="Times New Roman" w:cs="Times New Roman"/>
          <w:bCs/>
          <w:lang w:eastAsia="tr-TR"/>
        </w:rPr>
        <w:t xml:space="preserve"> </w:t>
      </w:r>
      <w:r w:rsidR="00875A60" w:rsidRPr="005D7E6F">
        <w:rPr>
          <w:rFonts w:ascii="Times New Roman" w:eastAsia="Times New Roman" w:hAnsi="Times New Roman" w:cs="Times New Roman"/>
          <w:bCs/>
          <w:lang w:eastAsia="tr-TR"/>
        </w:rPr>
        <w:t>aynı bedel ile yapmak zorundadır. İş artışının nakliye gerektirmesi halinde nakliye ücretine ilişkin hükümler uygulanır. İş artışının sözleşmenin uzatılması zorunlu kılması halinde bu maddenin yukarıda yer alan hükümlerine göre Sözleşme süresi uzatılabilir. Sözleşme konusu işi</w:t>
      </w:r>
      <w:r w:rsidR="00176990" w:rsidRPr="005D7E6F">
        <w:rPr>
          <w:rFonts w:ascii="Times New Roman" w:eastAsia="Times New Roman" w:hAnsi="Times New Roman" w:cs="Times New Roman"/>
          <w:bCs/>
          <w:lang w:eastAsia="tr-TR"/>
        </w:rPr>
        <w:t>n</w:t>
      </w:r>
      <w:r w:rsidR="00875A60" w:rsidRPr="005D7E6F">
        <w:rPr>
          <w:rFonts w:ascii="Times New Roman" w:eastAsia="Times New Roman" w:hAnsi="Times New Roman" w:cs="Times New Roman"/>
          <w:bCs/>
          <w:lang w:eastAsia="tr-TR"/>
        </w:rPr>
        <w:t xml:space="preserve"> azaltılması halinde Yüklenici Sözleşmede yer alan ücretleri dışında bir tazmin talebinde bulunmayacağını kabul eder.</w:t>
      </w:r>
      <w:r w:rsidR="00241489" w:rsidRPr="005D7E6F">
        <w:rPr>
          <w:rFonts w:ascii="Times New Roman" w:eastAsia="Times New Roman" w:hAnsi="Times New Roman" w:cs="Times New Roman"/>
          <w:bCs/>
          <w:lang w:eastAsia="tr-TR"/>
        </w:rPr>
        <w:t xml:space="preserve"> </w:t>
      </w:r>
    </w:p>
    <w:p w14:paraId="2BB02FE5" w14:textId="26077414" w:rsidR="00782B93" w:rsidRPr="005D7E6F" w:rsidRDefault="00053DF2" w:rsidP="00590FFB">
      <w:pPr>
        <w:spacing w:before="120"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 xml:space="preserve">28.6. </w:t>
      </w:r>
      <w:r w:rsidR="00880C49" w:rsidRPr="005D7E6F">
        <w:rPr>
          <w:rFonts w:ascii="Times New Roman" w:eastAsia="Times New Roman" w:hAnsi="Times New Roman" w:cs="Times New Roman"/>
          <w:bCs/>
          <w:lang w:eastAsia="tr-TR"/>
        </w:rPr>
        <w:t>Sözleşme bedelinin % 80'inden daha düşük bedelle tamamlanacağı anlaşılan işlerde, yüklenici işi bitirmek zorundadır. Bu durumda Yükleniciye, yapmış olduğu gerçek giderleri ve yüklenici kârına karşılık olarak, sözleşme bedelinin % 80'i ile sözleşme fiyatlarıyla yaptığı işin tutarı arasındaki bedel farkının % 5'i geçici kabul tarihindeki fiyatlar üzerinden ödenir.</w:t>
      </w:r>
    </w:p>
    <w:bookmarkEnd w:id="2"/>
    <w:p w14:paraId="5CAFEC24" w14:textId="7FC31858" w:rsidR="00281CD1" w:rsidRPr="005D7E6F" w:rsidRDefault="00281CD1" w:rsidP="006700A0">
      <w:pPr>
        <w:spacing w:after="0" w:line="240" w:lineRule="auto"/>
        <w:jc w:val="both"/>
        <w:rPr>
          <w:rFonts w:ascii="Times New Roman" w:eastAsia="Times New Roman" w:hAnsi="Times New Roman" w:cs="Times New Roman"/>
          <w:b/>
          <w:lang w:eastAsia="tr-TR"/>
        </w:rPr>
      </w:pPr>
    </w:p>
    <w:p w14:paraId="2F2C4CB3" w14:textId="3F7052CF" w:rsidR="00B44C8E" w:rsidRPr="005D7E6F" w:rsidRDefault="006A1354" w:rsidP="006700A0">
      <w:pPr>
        <w:spacing w:after="0" w:line="240" w:lineRule="auto"/>
        <w:jc w:val="both"/>
        <w:rPr>
          <w:rFonts w:ascii="Times New Roman" w:eastAsia="Times New Roman" w:hAnsi="Times New Roman" w:cs="Times New Roman"/>
          <w:b/>
          <w:lang w:eastAsia="tr-TR"/>
        </w:rPr>
      </w:pPr>
      <w:r w:rsidRPr="005D7E6F">
        <w:rPr>
          <w:rFonts w:ascii="Times New Roman" w:eastAsia="Times New Roman" w:hAnsi="Times New Roman" w:cs="Times New Roman"/>
          <w:b/>
          <w:lang w:eastAsia="tr-TR"/>
        </w:rPr>
        <w:t>Madde 29</w:t>
      </w:r>
      <w:r w:rsidR="00EC3194" w:rsidRPr="005D7E6F">
        <w:rPr>
          <w:rFonts w:ascii="Times New Roman" w:eastAsia="Times New Roman" w:hAnsi="Times New Roman" w:cs="Times New Roman"/>
          <w:b/>
          <w:lang w:eastAsia="tr-TR"/>
        </w:rPr>
        <w:t xml:space="preserve"> Özel Sorumluluklar</w:t>
      </w:r>
    </w:p>
    <w:p w14:paraId="4E0FBC04" w14:textId="1BB42B3C" w:rsidR="00E96DCD" w:rsidRPr="005D7E6F" w:rsidRDefault="008C08F2" w:rsidP="009B27F4">
      <w:pPr>
        <w:spacing w:after="0" w:line="240" w:lineRule="auto"/>
        <w:jc w:val="both"/>
        <w:rPr>
          <w:rFonts w:ascii="Times New Roman" w:eastAsia="Times New Roman" w:hAnsi="Times New Roman" w:cs="Times New Roman"/>
          <w:bCs/>
          <w:color w:val="FF0000"/>
          <w:lang w:eastAsia="tr-TR"/>
        </w:rPr>
      </w:pPr>
      <w:r w:rsidRPr="005D7E6F">
        <w:rPr>
          <w:rFonts w:ascii="Times New Roman" w:eastAsia="Times New Roman" w:hAnsi="Times New Roman" w:cs="Times New Roman"/>
          <w:b/>
          <w:lang w:eastAsia="tr-TR"/>
        </w:rPr>
        <w:t>Bu Madde Boş Bırakılmıştır.</w:t>
      </w:r>
    </w:p>
    <w:p w14:paraId="0602AC29" w14:textId="5BA2E300" w:rsidR="006A1354" w:rsidRPr="005D7E6F" w:rsidRDefault="006A1354" w:rsidP="006A1354">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Madde 30 - Yüklenicinin Ceza Sorumluluğu</w:t>
      </w:r>
    </w:p>
    <w:p w14:paraId="2F935A11" w14:textId="77777777" w:rsidR="006A1354" w:rsidRPr="005D7E6F" w:rsidRDefault="006A1354" w:rsidP="006A1354">
      <w:pPr>
        <w:spacing w:after="0" w:line="240" w:lineRule="auto"/>
        <w:jc w:val="both"/>
        <w:rPr>
          <w:rFonts w:ascii="Times New Roman" w:eastAsia="Times New Roman" w:hAnsi="Times New Roman" w:cs="Times New Roman"/>
          <w:b/>
          <w:bCs/>
          <w:lang w:eastAsia="tr-TR"/>
        </w:rPr>
      </w:pPr>
      <w:proofErr w:type="gramStart"/>
      <w:r w:rsidRPr="005D7E6F">
        <w:rPr>
          <w:rFonts w:ascii="Times New Roman" w:eastAsia="Times New Roman" w:hAnsi="Times New Roman" w:cs="Times New Roman"/>
          <w:b/>
          <w:bCs/>
          <w:lang w:eastAsia="tr-TR"/>
        </w:rPr>
        <w:t>30.1.</w:t>
      </w:r>
      <w:r w:rsidRPr="005D7E6F">
        <w:rPr>
          <w:rFonts w:ascii="Times New Roman" w:eastAsia="Times New Roman" w:hAnsi="Times New Roman" w:cs="Times New Roman"/>
          <w:lang w:eastAsia="tr-TR"/>
        </w:rPr>
        <w:t>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rsidRPr="005D7E6F">
        <w:rPr>
          <w:rFonts w:ascii="Times New Roman" w:eastAsia="Times New Roman" w:hAnsi="Times New Roman" w:cs="Times New Roman"/>
          <w:lang w:eastAsia="tr-TR"/>
        </w:rPr>
        <w:t>Bu kişiler hakkında bir cezaya hükmedilmesi halinde, 4735 sayılı Kanunun 27 </w:t>
      </w:r>
      <w:proofErr w:type="spellStart"/>
      <w:r w:rsidRPr="005D7E6F">
        <w:rPr>
          <w:rFonts w:ascii="Times New Roman" w:eastAsia="Times New Roman" w:hAnsi="Times New Roman" w:cs="Times New Roman"/>
          <w:lang w:eastAsia="tr-TR"/>
        </w:rPr>
        <w:t>nci</w:t>
      </w:r>
      <w:proofErr w:type="spellEnd"/>
      <w:r w:rsidRPr="005D7E6F">
        <w:rPr>
          <w:rFonts w:ascii="Times New Roman" w:eastAsia="Times New Roman" w:hAnsi="Times New Roman" w:cs="Times New Roman"/>
          <w:lang w:eastAsia="tr-TR"/>
        </w:rPr>
        <w:t> maddesi hükmü uygulanır.</w:t>
      </w:r>
    </w:p>
    <w:p w14:paraId="68B5BB40" w14:textId="77777777" w:rsidR="006A1354" w:rsidRPr="005D7E6F" w:rsidRDefault="006A1354" w:rsidP="009B27F4">
      <w:pPr>
        <w:spacing w:after="0" w:line="240" w:lineRule="auto"/>
        <w:jc w:val="both"/>
        <w:rPr>
          <w:rFonts w:ascii="Times New Roman" w:eastAsia="Times New Roman" w:hAnsi="Times New Roman" w:cs="Times New Roman"/>
          <w:bCs/>
          <w:lang w:eastAsia="tr-TR"/>
        </w:rPr>
      </w:pPr>
    </w:p>
    <w:p w14:paraId="7DCBE70A" w14:textId="36A88A14" w:rsidR="00B32F5E" w:rsidRPr="005D7E6F" w:rsidRDefault="006A1354" w:rsidP="00B32F5E">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Madde 31</w:t>
      </w:r>
      <w:r w:rsidR="00EC3194" w:rsidRPr="005D7E6F">
        <w:rPr>
          <w:rFonts w:ascii="Times New Roman" w:eastAsia="Times New Roman" w:hAnsi="Times New Roman" w:cs="Times New Roman"/>
          <w:b/>
          <w:bCs/>
          <w:lang w:eastAsia="tr-TR"/>
        </w:rPr>
        <w:t xml:space="preserve"> - Yüklenicinin </w:t>
      </w:r>
      <w:r w:rsidR="00C4284F" w:rsidRPr="005D7E6F">
        <w:rPr>
          <w:rFonts w:ascii="Times New Roman" w:eastAsia="Times New Roman" w:hAnsi="Times New Roman" w:cs="Times New Roman"/>
          <w:b/>
          <w:bCs/>
          <w:lang w:eastAsia="tr-TR"/>
        </w:rPr>
        <w:t xml:space="preserve">Genel </w:t>
      </w:r>
      <w:r w:rsidR="00EC3194" w:rsidRPr="005D7E6F">
        <w:rPr>
          <w:rFonts w:ascii="Times New Roman" w:eastAsia="Times New Roman" w:hAnsi="Times New Roman" w:cs="Times New Roman"/>
          <w:b/>
          <w:bCs/>
          <w:lang w:eastAsia="tr-TR"/>
        </w:rPr>
        <w:t>Tazmin Sorumluluğu</w:t>
      </w:r>
    </w:p>
    <w:p w14:paraId="126B5B2E" w14:textId="424FDB12" w:rsidR="00B32F5E" w:rsidRPr="005D7E6F" w:rsidRDefault="006A135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31</w:t>
      </w:r>
      <w:r w:rsidR="00EC3194" w:rsidRPr="005D7E6F">
        <w:rPr>
          <w:rFonts w:ascii="Times New Roman" w:eastAsia="Times New Roman" w:hAnsi="Times New Roman" w:cs="Times New Roman"/>
          <w:b/>
          <w:bCs/>
          <w:lang w:eastAsia="tr-TR"/>
        </w:rPr>
        <w:t>.1</w:t>
      </w:r>
      <w:r w:rsidR="00EC3194" w:rsidRPr="005D7E6F">
        <w:rPr>
          <w:rFonts w:ascii="Times New Roman" w:eastAsia="Times New Roman" w:hAnsi="Times New Roman" w:cs="Times New Roman"/>
          <w:lang w:eastAsia="tr-TR"/>
        </w:rPr>
        <w:t xml:space="preserve"> Yüklenici, taahhüdü çerçevesinde kusurlu veya standartlara uygun olmayan malzeme seçilmesi, verilmesi veya kullanılması, tasarım hatası, uygulama yanlışlığı, denetim eksikliği, taahhüdün sözleşme </w:t>
      </w:r>
      <w:r w:rsidR="00EC3194" w:rsidRPr="005D7E6F">
        <w:rPr>
          <w:rFonts w:ascii="Times New Roman" w:eastAsia="Times New Roman" w:hAnsi="Times New Roman" w:cs="Times New Roman"/>
          <w:lang w:eastAsia="tr-TR"/>
        </w:rPr>
        <w:lastRenderedPageBreak/>
        <w:t xml:space="preserve">ve şartname hükümlerine uygun olarak yerine getirilmemesi ve benzeri nedenlerle ortaya çıkan zarar ve ziyandan doğrudan sorumludur. </w:t>
      </w:r>
    </w:p>
    <w:p w14:paraId="4AF40820" w14:textId="73B0A3A6" w:rsidR="008B50E3" w:rsidRPr="005D7E6F" w:rsidRDefault="006A135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31</w:t>
      </w:r>
      <w:r w:rsidR="00EC3194" w:rsidRPr="005D7E6F">
        <w:rPr>
          <w:rFonts w:ascii="Times New Roman" w:eastAsia="Times New Roman" w:hAnsi="Times New Roman" w:cs="Times New Roman"/>
          <w:b/>
          <w:lang w:eastAsia="tr-TR"/>
        </w:rPr>
        <w:t>.2</w:t>
      </w:r>
      <w:r w:rsidR="00EC3194" w:rsidRPr="005D7E6F">
        <w:rPr>
          <w:rFonts w:ascii="Times New Roman" w:eastAsia="Times New Roman" w:hAnsi="Times New Roman" w:cs="Times New Roman"/>
          <w:lang w:eastAsia="tr-TR"/>
        </w:rPr>
        <w:t xml:space="preserve"> Taraflar, gelir</w:t>
      </w:r>
      <w:r w:rsidR="007C6BD5" w:rsidRPr="005D7E6F">
        <w:rPr>
          <w:rFonts w:ascii="Times New Roman" w:eastAsia="Times New Roman" w:hAnsi="Times New Roman" w:cs="Times New Roman"/>
          <w:lang w:eastAsia="tr-TR"/>
        </w:rPr>
        <w:t xml:space="preserve"> kaybı, </w:t>
      </w:r>
      <w:r w:rsidR="00EC3194" w:rsidRPr="005D7E6F">
        <w:rPr>
          <w:rFonts w:ascii="Times New Roman" w:eastAsia="Times New Roman" w:hAnsi="Times New Roman" w:cs="Times New Roman"/>
          <w:lang w:eastAsia="tr-TR"/>
        </w:rPr>
        <w:t>beklenen kar kaybı, üretim kaybı, kaçırılan sözleşme, kaybedilen fırsatlar, üçüncü kişilere y</w:t>
      </w:r>
      <w:r w:rsidR="007C6BD5" w:rsidRPr="005D7E6F">
        <w:rPr>
          <w:rFonts w:ascii="Times New Roman" w:eastAsia="Times New Roman" w:hAnsi="Times New Roman" w:cs="Times New Roman"/>
          <w:lang w:eastAsia="tr-TR"/>
        </w:rPr>
        <w:t>apılan ödemeler gibi sözleşme</w:t>
      </w:r>
      <w:r w:rsidR="00EC3194" w:rsidRPr="005D7E6F">
        <w:rPr>
          <w:rFonts w:ascii="Times New Roman" w:eastAsia="Times New Roman" w:hAnsi="Times New Roman" w:cs="Times New Roman"/>
          <w:lang w:eastAsia="tr-TR"/>
        </w:rPr>
        <w:t xml:space="preserve"> konusu işin yürütülmesinden doğrudan kaynaklanmayan dolaylı zararlardan </w:t>
      </w:r>
      <w:r w:rsidR="007C6BD5" w:rsidRPr="005D7E6F">
        <w:rPr>
          <w:rFonts w:ascii="Times New Roman" w:eastAsia="Times New Roman" w:hAnsi="Times New Roman" w:cs="Times New Roman"/>
          <w:lang w:eastAsia="tr-TR"/>
        </w:rPr>
        <w:t>sorumlu değildir.</w:t>
      </w:r>
    </w:p>
    <w:p w14:paraId="5A830A78" w14:textId="77777777" w:rsidR="00DE40F5" w:rsidRPr="005D7E6F" w:rsidRDefault="00DE40F5" w:rsidP="00B32F5E">
      <w:pPr>
        <w:spacing w:after="0" w:line="240" w:lineRule="auto"/>
        <w:jc w:val="both"/>
        <w:rPr>
          <w:rFonts w:ascii="Times New Roman" w:eastAsia="Times New Roman" w:hAnsi="Times New Roman" w:cs="Times New Roman"/>
          <w:lang w:eastAsia="tr-TR"/>
        </w:rPr>
      </w:pPr>
    </w:p>
    <w:p w14:paraId="0BF7F6D0" w14:textId="32EED89D" w:rsidR="007C6BD5" w:rsidRPr="005D7E6F" w:rsidRDefault="006A135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31</w:t>
      </w:r>
      <w:r w:rsidR="00EC3194" w:rsidRPr="005D7E6F">
        <w:rPr>
          <w:rFonts w:ascii="Times New Roman" w:eastAsia="Times New Roman" w:hAnsi="Times New Roman" w:cs="Times New Roman"/>
          <w:b/>
          <w:lang w:eastAsia="tr-TR"/>
        </w:rPr>
        <w:t>.3</w:t>
      </w:r>
      <w:r w:rsidR="00EC3194" w:rsidRPr="005D7E6F">
        <w:rPr>
          <w:rFonts w:ascii="Times New Roman" w:eastAsia="Times New Roman" w:hAnsi="Times New Roman" w:cs="Times New Roman"/>
          <w:lang w:eastAsia="tr-TR"/>
        </w:rPr>
        <w:t xml:space="preserve"> Tarafların bu Sözleşmeden kaynaklanan sorumluluğu Sözleşmenin </w:t>
      </w:r>
      <w:r w:rsidR="00660BCB" w:rsidRPr="005D7E6F">
        <w:rPr>
          <w:rFonts w:ascii="Times New Roman" w:eastAsia="Times New Roman" w:hAnsi="Times New Roman" w:cs="Times New Roman"/>
          <w:lang w:eastAsia="tr-TR"/>
        </w:rPr>
        <w:t xml:space="preserve">5.maddesinde </w:t>
      </w:r>
      <w:r w:rsidR="00EC3194" w:rsidRPr="005D7E6F">
        <w:rPr>
          <w:rFonts w:ascii="Times New Roman" w:eastAsia="Times New Roman" w:hAnsi="Times New Roman" w:cs="Times New Roman"/>
          <w:lang w:eastAsia="tr-TR"/>
        </w:rPr>
        <w:t>belirlenen bedelinden fazla olamaz.</w:t>
      </w:r>
    </w:p>
    <w:p w14:paraId="0FF8BBE1" w14:textId="64BD1613" w:rsidR="006A1354" w:rsidRPr="005D7E6F" w:rsidRDefault="006A1354" w:rsidP="00B32F5E">
      <w:pPr>
        <w:spacing w:after="0" w:line="240" w:lineRule="auto"/>
        <w:jc w:val="both"/>
        <w:rPr>
          <w:rFonts w:ascii="Times New Roman" w:eastAsia="Times New Roman" w:hAnsi="Times New Roman" w:cs="Times New Roman"/>
          <w:lang w:eastAsia="tr-TR"/>
        </w:rPr>
      </w:pPr>
    </w:p>
    <w:p w14:paraId="3B95A098" w14:textId="3D639C9A" w:rsidR="00B32F5E" w:rsidRPr="005D7E6F" w:rsidRDefault="006A1354" w:rsidP="00B32F5E">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Madde 32</w:t>
      </w:r>
      <w:r w:rsidR="00EC3194" w:rsidRPr="005D7E6F">
        <w:rPr>
          <w:rFonts w:ascii="Times New Roman" w:eastAsia="Times New Roman" w:hAnsi="Times New Roman" w:cs="Times New Roman"/>
          <w:b/>
          <w:bCs/>
          <w:lang w:eastAsia="tr-TR"/>
        </w:rPr>
        <w:t xml:space="preserve"> - Fikri ve </w:t>
      </w:r>
      <w:r w:rsidR="001200EE" w:rsidRPr="005D7E6F">
        <w:rPr>
          <w:rFonts w:ascii="Times New Roman" w:eastAsia="Times New Roman" w:hAnsi="Times New Roman" w:cs="Times New Roman"/>
          <w:b/>
          <w:bCs/>
          <w:lang w:eastAsia="tr-TR"/>
        </w:rPr>
        <w:t>Sınai Mülkiyete Konu Olan Hususlar</w:t>
      </w:r>
    </w:p>
    <w:p w14:paraId="246ABDA1" w14:textId="39BA0511" w:rsidR="004C7DB6" w:rsidRPr="005D7E6F" w:rsidRDefault="006A1354" w:rsidP="00B32F5E">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32</w:t>
      </w:r>
      <w:r w:rsidR="00B32F5E" w:rsidRPr="005D7E6F">
        <w:rPr>
          <w:rFonts w:ascii="Times New Roman" w:eastAsia="Times New Roman" w:hAnsi="Times New Roman" w:cs="Times New Roman"/>
          <w:b/>
          <w:bCs/>
          <w:lang w:eastAsia="tr-TR"/>
        </w:rPr>
        <w:t>.1</w:t>
      </w:r>
      <w:r w:rsidR="00B32F5E" w:rsidRPr="005D7E6F">
        <w:rPr>
          <w:rFonts w:ascii="Times New Roman" w:eastAsia="Times New Roman" w:hAnsi="Times New Roman" w:cs="Times New Roman"/>
          <w:bCs/>
          <w:lang w:eastAsia="tr-TR"/>
        </w:rPr>
        <w:t> İdare, Sözleşme hükümleri çerçevesinde yürütülen hizmetin konusu olan veya hizmetin ifası sırasında veya ifası nedeniyle meydana getirilen fikri ve sınai mülkiyet konusu olan hakların tümüne sahip olacaktır.</w:t>
      </w:r>
    </w:p>
    <w:p w14:paraId="3061275B" w14:textId="77777777" w:rsidR="00DE40F5" w:rsidRPr="005D7E6F" w:rsidRDefault="00DE40F5" w:rsidP="00B32F5E">
      <w:pPr>
        <w:spacing w:after="0" w:line="240" w:lineRule="auto"/>
        <w:jc w:val="both"/>
        <w:rPr>
          <w:rFonts w:ascii="Times New Roman" w:eastAsia="Times New Roman" w:hAnsi="Times New Roman" w:cs="Times New Roman"/>
          <w:b/>
          <w:bCs/>
          <w:lang w:eastAsia="tr-TR"/>
        </w:rPr>
      </w:pPr>
    </w:p>
    <w:p w14:paraId="5BB6CDCD" w14:textId="3834AA79" w:rsidR="004C7DB6" w:rsidRPr="005D7E6F" w:rsidRDefault="006A1354" w:rsidP="00B32F5E">
      <w:pPr>
        <w:spacing w:after="0" w:line="240" w:lineRule="auto"/>
        <w:jc w:val="both"/>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Madde 33</w:t>
      </w:r>
      <w:r w:rsidR="00EC3194" w:rsidRPr="005D7E6F">
        <w:rPr>
          <w:rFonts w:ascii="Times New Roman" w:eastAsia="Times New Roman" w:hAnsi="Times New Roman" w:cs="Times New Roman"/>
          <w:b/>
          <w:bCs/>
          <w:lang w:eastAsia="tr-TR"/>
        </w:rPr>
        <w:t xml:space="preserve"> – Gizlilik</w:t>
      </w:r>
    </w:p>
    <w:p w14:paraId="05E81DA6" w14:textId="15181F95" w:rsidR="005F2CFB" w:rsidRPr="005D7E6F" w:rsidRDefault="006A1354" w:rsidP="00B32F5E">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33</w:t>
      </w:r>
      <w:r w:rsidR="004C7DB6" w:rsidRPr="005D7E6F">
        <w:rPr>
          <w:rFonts w:ascii="Times New Roman" w:eastAsia="Times New Roman" w:hAnsi="Times New Roman" w:cs="Times New Roman"/>
          <w:b/>
          <w:bCs/>
          <w:lang w:eastAsia="tr-TR"/>
        </w:rPr>
        <w:t>.1</w:t>
      </w:r>
      <w:r w:rsidR="004C7DB6" w:rsidRPr="005D7E6F">
        <w:rPr>
          <w:rFonts w:ascii="Times New Roman" w:eastAsia="Times New Roman" w:hAnsi="Times New Roman" w:cs="Times New Roman"/>
          <w:bCs/>
          <w:lang w:eastAsia="tr-TR"/>
        </w:rPr>
        <w:t xml:space="preserve"> Yüklenici Sözleşme konusu işin yürütülmesi ile ilgili tüm bilgi, belge, rapor ve diğer her türlü belge ve kayıtları gizli tutmak ve İdarenin bilgisi ve onayı olmadan üçüncü kişilere açıklamamak ve vermemekle yükümlüdür.</w:t>
      </w:r>
      <w:r w:rsidR="00EC3194" w:rsidRPr="005D7E6F">
        <w:rPr>
          <w:rFonts w:ascii="Times New Roman" w:eastAsia="Times New Roman" w:hAnsi="Times New Roman" w:cs="Times New Roman"/>
          <w:bCs/>
          <w:lang w:eastAsia="tr-TR"/>
        </w:rPr>
        <w:t xml:space="preserve"> </w:t>
      </w:r>
      <w:r w:rsidR="004C7DB6" w:rsidRPr="005D7E6F">
        <w:rPr>
          <w:rFonts w:ascii="Times New Roman" w:eastAsia="Times New Roman" w:hAnsi="Times New Roman" w:cs="Times New Roman"/>
          <w:bCs/>
          <w:lang w:eastAsia="tr-TR"/>
        </w:rPr>
        <w:t>Yüklenici, bu madde kapsamındaki yükümlülüğünü yerine g</w:t>
      </w:r>
      <w:r w:rsidR="00EC3194" w:rsidRPr="005D7E6F">
        <w:rPr>
          <w:rFonts w:ascii="Times New Roman" w:eastAsia="Times New Roman" w:hAnsi="Times New Roman" w:cs="Times New Roman"/>
          <w:bCs/>
          <w:lang w:eastAsia="tr-TR"/>
        </w:rPr>
        <w:t>etirmek amacıyla çalışanları</w:t>
      </w:r>
      <w:r w:rsidR="004C7DB6" w:rsidRPr="005D7E6F">
        <w:rPr>
          <w:rFonts w:ascii="Times New Roman" w:eastAsia="Times New Roman" w:hAnsi="Times New Roman" w:cs="Times New Roman"/>
          <w:bCs/>
          <w:lang w:eastAsia="tr-TR"/>
        </w:rPr>
        <w:t xml:space="preserve"> veya alt yüklen</w:t>
      </w:r>
      <w:r w:rsidR="00EC3194" w:rsidRPr="005D7E6F">
        <w:rPr>
          <w:rFonts w:ascii="Times New Roman" w:eastAsia="Times New Roman" w:hAnsi="Times New Roman" w:cs="Times New Roman"/>
          <w:bCs/>
          <w:lang w:eastAsia="tr-TR"/>
        </w:rPr>
        <w:t xml:space="preserve">icileri ve çalışanları nezdinde gereken tedbirleri almak ve bu yönde sözleşmelere hüküm koymakla yükümlüdür. </w:t>
      </w:r>
    </w:p>
    <w:p w14:paraId="5980632E" w14:textId="77777777" w:rsidR="00DE40F5" w:rsidRPr="005D7E6F" w:rsidRDefault="00DE40F5" w:rsidP="00B32F5E">
      <w:pPr>
        <w:spacing w:after="0" w:line="240" w:lineRule="auto"/>
        <w:jc w:val="both"/>
        <w:rPr>
          <w:rFonts w:ascii="Times New Roman" w:eastAsia="Times New Roman" w:hAnsi="Times New Roman" w:cs="Times New Roman"/>
          <w:bCs/>
          <w:lang w:eastAsia="tr-TR"/>
        </w:rPr>
      </w:pPr>
    </w:p>
    <w:p w14:paraId="5805C9CE" w14:textId="17278BBA" w:rsidR="005F2CFB" w:rsidRPr="005D7E6F" w:rsidRDefault="006A1354" w:rsidP="00B32F5E">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33</w:t>
      </w:r>
      <w:r w:rsidR="00EC3194" w:rsidRPr="005D7E6F">
        <w:rPr>
          <w:rFonts w:ascii="Times New Roman" w:eastAsia="Times New Roman" w:hAnsi="Times New Roman" w:cs="Times New Roman"/>
          <w:b/>
          <w:bCs/>
          <w:lang w:eastAsia="tr-TR"/>
        </w:rPr>
        <w:t>.2</w:t>
      </w:r>
      <w:r w:rsidR="00EC3194" w:rsidRPr="005D7E6F">
        <w:rPr>
          <w:rFonts w:ascii="Times New Roman" w:eastAsia="Times New Roman" w:hAnsi="Times New Roman" w:cs="Times New Roman"/>
          <w:bCs/>
          <w:lang w:eastAsia="tr-TR"/>
        </w:rPr>
        <w:t xml:space="preserve"> Yüklenicinin bu madde hükümlerine aykırı davrandığının tespit edilmesi halinde kesin teminat zararın karşılığı olarak gelir kaydedilir; zararın kesin teminat miktarında fazla olması halinde bu zarar tazmin ettirilir.</w:t>
      </w:r>
    </w:p>
    <w:p w14:paraId="65619E8B" w14:textId="65E60F99" w:rsidR="00B32F5E" w:rsidRPr="005D7E6F" w:rsidRDefault="006A1354" w:rsidP="00B32F5E">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Madde 34</w:t>
      </w:r>
      <w:r w:rsidR="001200EE" w:rsidRPr="005D7E6F">
        <w:rPr>
          <w:rFonts w:ascii="Times New Roman" w:eastAsia="Times New Roman" w:hAnsi="Times New Roman" w:cs="Times New Roman"/>
          <w:b/>
          <w:bCs/>
          <w:lang w:eastAsia="tr-TR"/>
        </w:rPr>
        <w:t xml:space="preserve"> - Hüküm Bulunmayan H</w:t>
      </w:r>
      <w:r w:rsidR="00EC3194" w:rsidRPr="005D7E6F">
        <w:rPr>
          <w:rFonts w:ascii="Times New Roman" w:eastAsia="Times New Roman" w:hAnsi="Times New Roman" w:cs="Times New Roman"/>
          <w:b/>
          <w:bCs/>
          <w:lang w:eastAsia="tr-TR"/>
        </w:rPr>
        <w:t>aller</w:t>
      </w:r>
    </w:p>
    <w:p w14:paraId="5F06D596" w14:textId="77777777" w:rsidR="006A1354" w:rsidRPr="005D7E6F" w:rsidRDefault="006A1354" w:rsidP="00B32F5E">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lang w:eastAsia="tr-TR"/>
        </w:rPr>
        <w:t>34.1.</w:t>
      </w:r>
      <w:r w:rsidRPr="005D7E6F">
        <w:rPr>
          <w:rFonts w:ascii="Times New Roman" w:eastAsia="Times New Roman" w:hAnsi="Times New Roman" w:cs="Times New Roman"/>
          <w:lang w:eastAsia="tr-TR"/>
        </w:rPr>
        <w:t xml:space="preserve"> Bu sözleşme ve eklerinde hüküm bulunmayan hallerde, ilgisine göre 4734 ve 4735 sayılı Kanun hükümlerine, bu Kanunlarda hüküm bulunmaması halinde ise genel hükümlere göre hareket edilir.</w:t>
      </w:r>
    </w:p>
    <w:p w14:paraId="288D8B4A" w14:textId="1D1B9546" w:rsidR="003B0ED3" w:rsidRPr="005D7E6F" w:rsidRDefault="00EC3194" w:rsidP="00B32F5E">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Madde 3</w:t>
      </w:r>
      <w:r w:rsidR="006A1354" w:rsidRPr="005D7E6F">
        <w:rPr>
          <w:rFonts w:ascii="Times New Roman" w:eastAsia="Times New Roman" w:hAnsi="Times New Roman" w:cs="Times New Roman"/>
          <w:b/>
          <w:bCs/>
          <w:lang w:eastAsia="tr-TR"/>
        </w:rPr>
        <w:t>5</w:t>
      </w:r>
      <w:r w:rsidR="001200EE" w:rsidRPr="005D7E6F">
        <w:rPr>
          <w:rFonts w:ascii="Times New Roman" w:eastAsia="Times New Roman" w:hAnsi="Times New Roman" w:cs="Times New Roman"/>
          <w:b/>
          <w:bCs/>
          <w:lang w:eastAsia="tr-TR"/>
        </w:rPr>
        <w:t xml:space="preserve"> - Diğer H</w:t>
      </w:r>
      <w:r w:rsidR="00B32F5E" w:rsidRPr="005D7E6F">
        <w:rPr>
          <w:rFonts w:ascii="Times New Roman" w:eastAsia="Times New Roman" w:hAnsi="Times New Roman" w:cs="Times New Roman"/>
          <w:b/>
          <w:bCs/>
          <w:lang w:eastAsia="tr-TR"/>
        </w:rPr>
        <w:t>ususlar</w:t>
      </w:r>
    </w:p>
    <w:p w14:paraId="547A456C" w14:textId="26FD8A89" w:rsidR="008021FA" w:rsidRPr="005D7E6F" w:rsidRDefault="006A1354" w:rsidP="008021FA">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35</w:t>
      </w:r>
      <w:r w:rsidR="00EC3194" w:rsidRPr="005D7E6F">
        <w:rPr>
          <w:rFonts w:ascii="Times New Roman" w:eastAsia="Times New Roman" w:hAnsi="Times New Roman" w:cs="Times New Roman"/>
          <w:b/>
          <w:bCs/>
          <w:lang w:eastAsia="tr-TR"/>
        </w:rPr>
        <w:t>.1</w:t>
      </w:r>
      <w:r w:rsidR="003B0ED3" w:rsidRPr="005D7E6F">
        <w:rPr>
          <w:rFonts w:ascii="Times New Roman" w:eastAsia="Times New Roman" w:hAnsi="Times New Roman" w:cs="Times New Roman"/>
          <w:bCs/>
          <w:lang w:eastAsia="tr-TR"/>
        </w:rPr>
        <w:t xml:space="preserve"> </w:t>
      </w:r>
      <w:r w:rsidR="00B32F5E" w:rsidRPr="005D7E6F">
        <w:rPr>
          <w:rFonts w:ascii="Times New Roman" w:eastAsia="Times New Roman" w:hAnsi="Times New Roman" w:cs="Times New Roman"/>
          <w:bCs/>
          <w:lang w:eastAsia="tr-TR"/>
        </w:rPr>
        <w:t>Yüklenici çalıştırdığı elemanlarının, görevli bulundukları sırada çalıştıkları işte uğrayacakları her türlü iş kazası ve sonuçlarından sorumludur. Yüklenici bu tür kazaların oluşmaması için, önleyici tedbirler almak ve bunları uygulamak zorundadır. Bu hususta bütün mali, idari ve hukuki sorumluluklar yükleniciye aittir. İdare hiçbir şekilde idari, hukuki ve mali sorumluluk kabul etmez.</w:t>
      </w:r>
    </w:p>
    <w:p w14:paraId="67B87A04" w14:textId="77777777" w:rsidR="00DE40F5" w:rsidRPr="005D7E6F" w:rsidRDefault="00DE40F5" w:rsidP="008021FA">
      <w:pPr>
        <w:spacing w:after="0" w:line="240" w:lineRule="auto"/>
        <w:jc w:val="both"/>
        <w:rPr>
          <w:rFonts w:ascii="Times New Roman" w:eastAsia="Times New Roman" w:hAnsi="Times New Roman" w:cs="Times New Roman"/>
          <w:bCs/>
          <w:lang w:eastAsia="tr-TR"/>
        </w:rPr>
      </w:pPr>
    </w:p>
    <w:p w14:paraId="20911857" w14:textId="7EAB2BF0" w:rsidR="008021FA" w:rsidRPr="005D7E6F" w:rsidRDefault="006A1354" w:rsidP="008021FA">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35</w:t>
      </w:r>
      <w:r w:rsidR="00EC3194" w:rsidRPr="005D7E6F">
        <w:rPr>
          <w:rFonts w:ascii="Times New Roman" w:eastAsia="Times New Roman" w:hAnsi="Times New Roman" w:cs="Times New Roman"/>
          <w:b/>
          <w:bCs/>
          <w:lang w:eastAsia="tr-TR"/>
        </w:rPr>
        <w:t>.</w:t>
      </w:r>
      <w:r w:rsidR="003B0ED3" w:rsidRPr="005D7E6F">
        <w:rPr>
          <w:rFonts w:ascii="Times New Roman" w:eastAsia="Times New Roman" w:hAnsi="Times New Roman" w:cs="Times New Roman"/>
          <w:b/>
          <w:bCs/>
          <w:lang w:eastAsia="tr-TR"/>
        </w:rPr>
        <w:t>2</w:t>
      </w:r>
      <w:r w:rsidR="003B0ED3" w:rsidRPr="005D7E6F">
        <w:rPr>
          <w:rFonts w:ascii="Times New Roman" w:eastAsia="Times New Roman" w:hAnsi="Times New Roman" w:cs="Times New Roman"/>
          <w:bCs/>
          <w:lang w:eastAsia="tr-TR"/>
        </w:rPr>
        <w:t xml:space="preserve"> </w:t>
      </w:r>
      <w:r w:rsidR="00B32F5E" w:rsidRPr="005D7E6F">
        <w:rPr>
          <w:rFonts w:ascii="Times New Roman" w:eastAsia="Times New Roman" w:hAnsi="Times New Roman" w:cs="Times New Roman"/>
          <w:bCs/>
          <w:lang w:eastAsia="tr-TR"/>
        </w:rPr>
        <w:t>Yüklenici veya Yüklenici personeli tarafından, meydana gelebilecek iş kazaları sonucunda İdare ve/veya İdare personeline karşı açılacak herhangi bir davada doğabilecek mahkeme ve avukat masrafları ile her türlü maddi ve manevi tazminatlardan Yüklenici sorumludur.</w:t>
      </w:r>
    </w:p>
    <w:p w14:paraId="07C18AEE" w14:textId="77777777" w:rsidR="00DE40F5" w:rsidRPr="005D7E6F" w:rsidRDefault="00DE40F5" w:rsidP="008021FA">
      <w:pPr>
        <w:spacing w:after="0" w:line="240" w:lineRule="auto"/>
        <w:jc w:val="both"/>
        <w:rPr>
          <w:rFonts w:ascii="Times New Roman" w:eastAsia="Times New Roman" w:hAnsi="Times New Roman" w:cs="Times New Roman"/>
          <w:bCs/>
          <w:lang w:eastAsia="tr-TR"/>
        </w:rPr>
      </w:pPr>
    </w:p>
    <w:p w14:paraId="5C9EC00D" w14:textId="00EF86A1" w:rsidR="008021FA" w:rsidRPr="005D7E6F" w:rsidRDefault="006A1354" w:rsidP="008021FA">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35</w:t>
      </w:r>
      <w:r w:rsidR="00EC3194" w:rsidRPr="005D7E6F">
        <w:rPr>
          <w:rFonts w:ascii="Times New Roman" w:eastAsia="Times New Roman" w:hAnsi="Times New Roman" w:cs="Times New Roman"/>
          <w:b/>
          <w:bCs/>
          <w:lang w:eastAsia="tr-TR"/>
        </w:rPr>
        <w:t>.</w:t>
      </w:r>
      <w:r w:rsidR="003B0ED3" w:rsidRPr="005D7E6F">
        <w:rPr>
          <w:rFonts w:ascii="Times New Roman" w:eastAsia="Times New Roman" w:hAnsi="Times New Roman" w:cs="Times New Roman"/>
          <w:b/>
          <w:bCs/>
          <w:lang w:eastAsia="tr-TR"/>
        </w:rPr>
        <w:t>3.</w:t>
      </w:r>
      <w:r w:rsidR="00B32F5E" w:rsidRPr="005D7E6F">
        <w:rPr>
          <w:rFonts w:ascii="Times New Roman" w:eastAsia="Times New Roman" w:hAnsi="Times New Roman" w:cs="Times New Roman"/>
          <w:bCs/>
          <w:lang w:eastAsia="tr-TR"/>
        </w:rPr>
        <w:t>Y</w:t>
      </w:r>
      <w:r w:rsidR="001C0AE9" w:rsidRPr="005D7E6F">
        <w:rPr>
          <w:rFonts w:ascii="Times New Roman" w:eastAsia="Times New Roman" w:hAnsi="Times New Roman" w:cs="Times New Roman"/>
          <w:bCs/>
          <w:lang w:eastAsia="tr-TR"/>
        </w:rPr>
        <w:t>üklenici</w:t>
      </w:r>
      <w:r w:rsidR="00B32F5E" w:rsidRPr="005D7E6F">
        <w:rPr>
          <w:rFonts w:ascii="Times New Roman" w:eastAsia="Times New Roman" w:hAnsi="Times New Roman" w:cs="Times New Roman"/>
          <w:bCs/>
          <w:lang w:eastAsia="tr-TR"/>
        </w:rPr>
        <w:t xml:space="preserve"> ve işçilerinin kule alanı, TPAO işyerleri dâhilinde ve çevresinde veya ulaşım sırasında kazaya uğramaları, yaralanmaları veya hayatlarını </w:t>
      </w:r>
      <w:r w:rsidR="00734476" w:rsidRPr="005D7E6F">
        <w:rPr>
          <w:rFonts w:ascii="Times New Roman" w:eastAsia="Times New Roman" w:hAnsi="Times New Roman" w:cs="Times New Roman"/>
          <w:bCs/>
          <w:lang w:eastAsia="tr-TR"/>
        </w:rPr>
        <w:t>k</w:t>
      </w:r>
      <w:r w:rsidR="00B32F5E" w:rsidRPr="005D7E6F">
        <w:rPr>
          <w:rFonts w:ascii="Times New Roman" w:eastAsia="Times New Roman" w:hAnsi="Times New Roman" w:cs="Times New Roman"/>
          <w:bCs/>
          <w:lang w:eastAsia="tr-TR"/>
        </w:rPr>
        <w:t>aybetmeleri halinde bütün sorumluluk </w:t>
      </w:r>
      <w:proofErr w:type="spellStart"/>
      <w:r w:rsidR="00B32F5E" w:rsidRPr="005D7E6F">
        <w:rPr>
          <w:rFonts w:ascii="Times New Roman" w:eastAsia="Times New Roman" w:hAnsi="Times New Roman" w:cs="Times New Roman"/>
          <w:bCs/>
          <w:lang w:eastAsia="tr-TR"/>
        </w:rPr>
        <w:t>Y</w:t>
      </w:r>
      <w:r w:rsidR="001C0AE9" w:rsidRPr="005D7E6F">
        <w:rPr>
          <w:rFonts w:ascii="Times New Roman" w:eastAsia="Times New Roman" w:hAnsi="Times New Roman" w:cs="Times New Roman"/>
          <w:bCs/>
          <w:lang w:eastAsia="tr-TR"/>
        </w:rPr>
        <w:t>üklenici</w:t>
      </w:r>
      <w:r w:rsidR="00B32F5E" w:rsidRPr="005D7E6F">
        <w:rPr>
          <w:rFonts w:ascii="Times New Roman" w:eastAsia="Times New Roman" w:hAnsi="Times New Roman" w:cs="Times New Roman"/>
          <w:bCs/>
          <w:lang w:eastAsia="tr-TR"/>
        </w:rPr>
        <w:t>’ye</w:t>
      </w:r>
      <w:proofErr w:type="spellEnd"/>
      <w:r w:rsidR="00B32F5E" w:rsidRPr="005D7E6F">
        <w:rPr>
          <w:rFonts w:ascii="Times New Roman" w:eastAsia="Times New Roman" w:hAnsi="Times New Roman" w:cs="Times New Roman"/>
          <w:bCs/>
          <w:lang w:eastAsia="tr-TR"/>
        </w:rPr>
        <w:t> ait olacaktır.</w:t>
      </w:r>
    </w:p>
    <w:p w14:paraId="000C741B" w14:textId="77777777" w:rsidR="00D1484D" w:rsidRPr="005D7E6F" w:rsidRDefault="00D1484D" w:rsidP="008021FA">
      <w:pPr>
        <w:spacing w:after="0" w:line="240" w:lineRule="auto"/>
        <w:jc w:val="both"/>
        <w:rPr>
          <w:rFonts w:ascii="Times New Roman" w:eastAsia="Times New Roman" w:hAnsi="Times New Roman" w:cs="Times New Roman"/>
          <w:bCs/>
          <w:lang w:eastAsia="tr-TR"/>
        </w:rPr>
      </w:pPr>
    </w:p>
    <w:p w14:paraId="38CCA3C6" w14:textId="0B9F0C98" w:rsidR="008021FA" w:rsidRPr="005D7E6F" w:rsidRDefault="006A1354" w:rsidP="008021FA">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35</w:t>
      </w:r>
      <w:r w:rsidR="00EC3194" w:rsidRPr="005D7E6F">
        <w:rPr>
          <w:rFonts w:ascii="Times New Roman" w:eastAsia="Times New Roman" w:hAnsi="Times New Roman" w:cs="Times New Roman"/>
          <w:b/>
          <w:bCs/>
          <w:lang w:eastAsia="tr-TR"/>
        </w:rPr>
        <w:t>.4</w:t>
      </w:r>
      <w:r w:rsidR="00B32F5E" w:rsidRPr="005D7E6F">
        <w:rPr>
          <w:rFonts w:ascii="Times New Roman" w:eastAsia="Times New Roman" w:hAnsi="Times New Roman" w:cs="Times New Roman"/>
          <w:bCs/>
          <w:lang w:eastAsia="tr-TR"/>
        </w:rPr>
        <w:t xml:space="preserve"> Yabancı yüklenicilerle sözleşme yapılması halinde “Vergi Kanunlarından doğan stopaj kesintileri” yapılacaktır. Söz konusu firmanın mukimlik belgesini (</w:t>
      </w:r>
      <w:proofErr w:type="spellStart"/>
      <w:r w:rsidR="00B32F5E" w:rsidRPr="005D7E6F">
        <w:rPr>
          <w:rFonts w:ascii="Times New Roman" w:eastAsia="Times New Roman" w:hAnsi="Times New Roman" w:cs="Times New Roman"/>
          <w:bCs/>
          <w:lang w:eastAsia="tr-TR"/>
        </w:rPr>
        <w:t>tax</w:t>
      </w:r>
      <w:proofErr w:type="spellEnd"/>
      <w:r w:rsidR="00B32F5E" w:rsidRPr="005D7E6F">
        <w:rPr>
          <w:rFonts w:ascii="Times New Roman" w:eastAsia="Times New Roman" w:hAnsi="Times New Roman" w:cs="Times New Roman"/>
          <w:bCs/>
          <w:lang w:eastAsia="tr-TR"/>
        </w:rPr>
        <w:t> </w:t>
      </w:r>
      <w:proofErr w:type="spellStart"/>
      <w:r w:rsidR="00B32F5E" w:rsidRPr="005D7E6F">
        <w:rPr>
          <w:rFonts w:ascii="Times New Roman" w:eastAsia="Times New Roman" w:hAnsi="Times New Roman" w:cs="Times New Roman"/>
          <w:bCs/>
          <w:lang w:eastAsia="tr-TR"/>
        </w:rPr>
        <w:t>residency</w:t>
      </w:r>
      <w:proofErr w:type="spellEnd"/>
      <w:r w:rsidR="00B32F5E" w:rsidRPr="005D7E6F">
        <w:rPr>
          <w:rFonts w:ascii="Times New Roman" w:eastAsia="Times New Roman" w:hAnsi="Times New Roman" w:cs="Times New Roman"/>
          <w:bCs/>
          <w:lang w:eastAsia="tr-TR"/>
        </w:rPr>
        <w:t> </w:t>
      </w:r>
      <w:proofErr w:type="spellStart"/>
      <w:r w:rsidR="00B32F5E" w:rsidRPr="005D7E6F">
        <w:rPr>
          <w:rFonts w:ascii="Times New Roman" w:eastAsia="Times New Roman" w:hAnsi="Times New Roman" w:cs="Times New Roman"/>
          <w:bCs/>
          <w:lang w:eastAsia="tr-TR"/>
        </w:rPr>
        <w:t>certificate</w:t>
      </w:r>
      <w:proofErr w:type="spellEnd"/>
      <w:r w:rsidR="00B32F5E" w:rsidRPr="005D7E6F">
        <w:rPr>
          <w:rFonts w:ascii="Times New Roman" w:eastAsia="Times New Roman" w:hAnsi="Times New Roman" w:cs="Times New Roman"/>
          <w:bCs/>
          <w:lang w:eastAsia="tr-TR"/>
        </w:rPr>
        <w:t>) cari yıl için vermesi durumunda stopaj kesintisi yapılmayacaktır.</w:t>
      </w:r>
    </w:p>
    <w:p w14:paraId="6FB2DC9C" w14:textId="77777777" w:rsidR="00DE40F5" w:rsidRPr="005D7E6F" w:rsidRDefault="00DE40F5" w:rsidP="008021FA">
      <w:pPr>
        <w:spacing w:after="0" w:line="240" w:lineRule="auto"/>
        <w:jc w:val="both"/>
        <w:rPr>
          <w:rFonts w:ascii="Times New Roman" w:eastAsia="Times New Roman" w:hAnsi="Times New Roman" w:cs="Times New Roman"/>
          <w:bCs/>
          <w:lang w:eastAsia="tr-TR"/>
        </w:rPr>
      </w:pPr>
    </w:p>
    <w:p w14:paraId="29F198A4" w14:textId="73927B8D" w:rsidR="008021FA" w:rsidRPr="005D7E6F" w:rsidRDefault="006A1354" w:rsidP="008021FA">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35</w:t>
      </w:r>
      <w:r w:rsidR="00EC3194" w:rsidRPr="005D7E6F">
        <w:rPr>
          <w:rFonts w:ascii="Times New Roman" w:eastAsia="Times New Roman" w:hAnsi="Times New Roman" w:cs="Times New Roman"/>
          <w:b/>
          <w:bCs/>
          <w:lang w:eastAsia="tr-TR"/>
        </w:rPr>
        <w:t>.5</w:t>
      </w:r>
      <w:r w:rsidR="00B32F5E" w:rsidRPr="005D7E6F">
        <w:rPr>
          <w:rFonts w:ascii="Times New Roman" w:eastAsia="Times New Roman" w:hAnsi="Times New Roman" w:cs="Times New Roman"/>
          <w:bCs/>
          <w:lang w:eastAsia="tr-TR"/>
        </w:rPr>
        <w:t xml:space="preserve"> Yüklenici ve yüklenici personelinin, İdare ve İdare personeli ile yapacağı her türlü yazılı ve sözlü iletişim dili Türkçedir.</w:t>
      </w:r>
    </w:p>
    <w:p w14:paraId="40B90C4F" w14:textId="1A76E7F8" w:rsidR="008021FA" w:rsidRPr="005D7E6F" w:rsidRDefault="006A1354" w:rsidP="008021FA">
      <w:pPr>
        <w:spacing w:after="0" w:line="240" w:lineRule="auto"/>
        <w:jc w:val="both"/>
        <w:rPr>
          <w:rFonts w:ascii="Times New Roman" w:eastAsia="Times New Roman" w:hAnsi="Times New Roman" w:cs="Times New Roman"/>
          <w:bCs/>
          <w:lang w:eastAsia="tr-TR"/>
        </w:rPr>
      </w:pPr>
      <w:r w:rsidRPr="005D7E6F">
        <w:rPr>
          <w:rFonts w:ascii="Times New Roman" w:eastAsia="Times New Roman" w:hAnsi="Times New Roman" w:cs="Times New Roman"/>
          <w:b/>
          <w:bCs/>
          <w:lang w:eastAsia="tr-TR"/>
        </w:rPr>
        <w:t>35</w:t>
      </w:r>
      <w:r w:rsidR="00EC3194" w:rsidRPr="005D7E6F">
        <w:rPr>
          <w:rFonts w:ascii="Times New Roman" w:eastAsia="Times New Roman" w:hAnsi="Times New Roman" w:cs="Times New Roman"/>
          <w:b/>
          <w:bCs/>
          <w:lang w:eastAsia="tr-TR"/>
        </w:rPr>
        <w:t>.6</w:t>
      </w:r>
      <w:r w:rsidR="00B32F5E" w:rsidRPr="005D7E6F">
        <w:rPr>
          <w:rFonts w:ascii="Times New Roman" w:eastAsia="Times New Roman" w:hAnsi="Times New Roman" w:cs="Times New Roman"/>
          <w:bCs/>
          <w:lang w:eastAsia="tr-TR"/>
        </w:rPr>
        <w:t xml:space="preserve"> İhale kapsamında </w:t>
      </w:r>
      <w:r w:rsidR="003253DC" w:rsidRPr="005D7E6F">
        <w:rPr>
          <w:rFonts w:ascii="Times New Roman" w:eastAsia="Times New Roman" w:hAnsi="Times New Roman" w:cs="Times New Roman"/>
          <w:bCs/>
          <w:lang w:eastAsia="tr-TR"/>
        </w:rPr>
        <w:t>Yüklenici azami sayıda TC vatandaşı çalıştıracaktır.</w:t>
      </w:r>
      <w:r w:rsidR="00B32F5E" w:rsidRPr="005D7E6F">
        <w:rPr>
          <w:rFonts w:ascii="Times New Roman" w:eastAsia="Times New Roman" w:hAnsi="Times New Roman" w:cs="Times New Roman"/>
          <w:bCs/>
          <w:lang w:eastAsia="tr-TR"/>
        </w:rPr>
        <w:t xml:space="preserve"> </w:t>
      </w:r>
    </w:p>
    <w:p w14:paraId="5EADE56A" w14:textId="77777777" w:rsidR="00DE40F5" w:rsidRPr="005D7E6F" w:rsidRDefault="00DE40F5" w:rsidP="008021FA">
      <w:pPr>
        <w:spacing w:after="0" w:line="240" w:lineRule="auto"/>
        <w:jc w:val="both"/>
        <w:rPr>
          <w:rFonts w:ascii="Times New Roman" w:eastAsia="Times New Roman" w:hAnsi="Times New Roman" w:cs="Times New Roman"/>
          <w:bCs/>
          <w:lang w:eastAsia="tr-TR"/>
        </w:rPr>
      </w:pPr>
    </w:p>
    <w:p w14:paraId="7D73B9EE" w14:textId="31870765" w:rsidR="00B32F5E" w:rsidRPr="005D7E6F" w:rsidRDefault="006A1354" w:rsidP="008021FA">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lastRenderedPageBreak/>
        <w:t>35</w:t>
      </w:r>
      <w:r w:rsidR="00EC3194" w:rsidRPr="005D7E6F">
        <w:rPr>
          <w:rFonts w:ascii="Times New Roman" w:eastAsia="Times New Roman" w:hAnsi="Times New Roman" w:cs="Times New Roman"/>
          <w:b/>
          <w:bCs/>
          <w:lang w:eastAsia="tr-TR"/>
        </w:rPr>
        <w:t>.7</w:t>
      </w:r>
      <w:r w:rsidR="00EC3194" w:rsidRPr="005D7E6F">
        <w:rPr>
          <w:rFonts w:ascii="Times New Roman" w:eastAsia="Times New Roman" w:hAnsi="Times New Roman" w:cs="Times New Roman"/>
          <w:bCs/>
          <w:lang w:eastAsia="tr-TR"/>
        </w:rPr>
        <w:t xml:space="preserve"> İlgili mevzuatı uyarınca hesaplanacak Katma Değer Vergisi, sözleşme bedeline </w:t>
      </w:r>
      <w:proofErr w:type="gramStart"/>
      <w:r w:rsidR="00EC3194" w:rsidRPr="005D7E6F">
        <w:rPr>
          <w:rFonts w:ascii="Times New Roman" w:eastAsia="Times New Roman" w:hAnsi="Times New Roman" w:cs="Times New Roman"/>
          <w:bCs/>
          <w:lang w:eastAsia="tr-TR"/>
        </w:rPr>
        <w:t>dahil</w:t>
      </w:r>
      <w:proofErr w:type="gramEnd"/>
      <w:r w:rsidR="00EC3194" w:rsidRPr="005D7E6F">
        <w:rPr>
          <w:rFonts w:ascii="Times New Roman" w:eastAsia="Times New Roman" w:hAnsi="Times New Roman" w:cs="Times New Roman"/>
          <w:bCs/>
          <w:lang w:eastAsia="tr-TR"/>
        </w:rPr>
        <w:t xml:space="preserve"> olmayıp İdare tarafından Yükleniciye </w:t>
      </w:r>
      <w:r w:rsidR="003B0ED3" w:rsidRPr="005D7E6F">
        <w:rPr>
          <w:rFonts w:ascii="Times New Roman" w:eastAsia="Times New Roman" w:hAnsi="Times New Roman" w:cs="Times New Roman"/>
          <w:bCs/>
          <w:lang w:eastAsia="tr-TR"/>
        </w:rPr>
        <w:t xml:space="preserve">ayrıca </w:t>
      </w:r>
      <w:r w:rsidR="00EC3194" w:rsidRPr="005D7E6F">
        <w:rPr>
          <w:rFonts w:ascii="Times New Roman" w:eastAsia="Times New Roman" w:hAnsi="Times New Roman" w:cs="Times New Roman"/>
          <w:bCs/>
          <w:lang w:eastAsia="tr-TR"/>
        </w:rPr>
        <w:t>ödenecektir. Ancak İdare; arama faaliyetlerine yönelik satın aldığı mal ve hizmetlere ilişkin olarak KDV’den muaf olduğundan bu tür hizmet alımlarında KDV ödenmeyecektir.</w:t>
      </w:r>
    </w:p>
    <w:p w14:paraId="5BB0D1A7" w14:textId="44BEEA95" w:rsidR="00B32F5E" w:rsidRPr="005D7E6F" w:rsidRDefault="006A1354" w:rsidP="00B32F5E">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Madde 36</w:t>
      </w:r>
      <w:r w:rsidR="001200EE" w:rsidRPr="005D7E6F">
        <w:rPr>
          <w:rFonts w:ascii="Times New Roman" w:eastAsia="Times New Roman" w:hAnsi="Times New Roman" w:cs="Times New Roman"/>
          <w:b/>
          <w:bCs/>
          <w:lang w:eastAsia="tr-TR"/>
        </w:rPr>
        <w:t xml:space="preserve"> - Anlaşmazlıkların Ç</w:t>
      </w:r>
      <w:r w:rsidR="00EC3194" w:rsidRPr="005D7E6F">
        <w:rPr>
          <w:rFonts w:ascii="Times New Roman" w:eastAsia="Times New Roman" w:hAnsi="Times New Roman" w:cs="Times New Roman"/>
          <w:b/>
          <w:bCs/>
          <w:lang w:eastAsia="tr-TR"/>
        </w:rPr>
        <w:t>özümü</w:t>
      </w:r>
    </w:p>
    <w:p w14:paraId="2967DDB1" w14:textId="3BB49541" w:rsidR="00B32F5E" w:rsidRPr="005D7E6F" w:rsidRDefault="006A135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36</w:t>
      </w:r>
      <w:r w:rsidR="008021FA" w:rsidRPr="005D7E6F">
        <w:rPr>
          <w:rFonts w:ascii="Times New Roman" w:eastAsia="Times New Roman" w:hAnsi="Times New Roman" w:cs="Times New Roman"/>
          <w:b/>
          <w:bCs/>
          <w:lang w:eastAsia="tr-TR"/>
        </w:rPr>
        <w:t>.1</w:t>
      </w:r>
      <w:r w:rsidR="00EC3194" w:rsidRPr="005D7E6F">
        <w:rPr>
          <w:rFonts w:ascii="Times New Roman" w:eastAsia="Times New Roman" w:hAnsi="Times New Roman" w:cs="Times New Roman"/>
          <w:bCs/>
          <w:lang w:eastAsia="tr-TR"/>
        </w:rPr>
        <w:t xml:space="preserve"> Bu sözleşme ve eklerinin uygulanmasından doğabilecek her türlü anlaşmazlığın çözümünde ANKARA mahkemeleri ve icra daireleri yetkilidir.</w:t>
      </w:r>
    </w:p>
    <w:p w14:paraId="10B0A9F8" w14:textId="6E8ECE94" w:rsidR="00B32F5E" w:rsidRPr="005D7E6F" w:rsidRDefault="006A1354" w:rsidP="00B32F5E">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Madde 37</w:t>
      </w:r>
      <w:r w:rsidR="00EC3194" w:rsidRPr="005D7E6F">
        <w:rPr>
          <w:rFonts w:ascii="Times New Roman" w:eastAsia="Times New Roman" w:hAnsi="Times New Roman" w:cs="Times New Roman"/>
          <w:b/>
          <w:bCs/>
          <w:lang w:eastAsia="tr-TR"/>
        </w:rPr>
        <w:t xml:space="preserve"> - Yürürlük</w:t>
      </w:r>
    </w:p>
    <w:p w14:paraId="64753A53" w14:textId="30A50AC8"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33</w:t>
      </w:r>
      <w:r w:rsidR="008021FA" w:rsidRPr="005D7E6F">
        <w:rPr>
          <w:rFonts w:ascii="Times New Roman" w:eastAsia="Times New Roman" w:hAnsi="Times New Roman" w:cs="Times New Roman"/>
          <w:b/>
          <w:bCs/>
          <w:lang w:eastAsia="tr-TR"/>
        </w:rPr>
        <w:t>.1</w:t>
      </w:r>
      <w:r w:rsidRPr="005D7E6F">
        <w:rPr>
          <w:rFonts w:ascii="Times New Roman" w:eastAsia="Times New Roman" w:hAnsi="Times New Roman" w:cs="Times New Roman"/>
          <w:b/>
          <w:bCs/>
          <w:lang w:eastAsia="tr-TR"/>
        </w:rPr>
        <w:t xml:space="preserve"> </w:t>
      </w:r>
      <w:r w:rsidRPr="005D7E6F">
        <w:rPr>
          <w:rFonts w:ascii="Times New Roman" w:eastAsia="Times New Roman" w:hAnsi="Times New Roman" w:cs="Times New Roman"/>
          <w:bCs/>
          <w:lang w:eastAsia="tr-TR"/>
        </w:rPr>
        <w:t>Bu sözleşme taraflarca imzalandığı tarihte yürürlüğe girer.</w:t>
      </w:r>
    </w:p>
    <w:p w14:paraId="004B7AF1" w14:textId="31BA67F7" w:rsidR="00B32F5E" w:rsidRPr="005D7E6F" w:rsidRDefault="006A1354" w:rsidP="00B32F5E">
      <w:pPr>
        <w:spacing w:before="120"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Madde 38</w:t>
      </w:r>
      <w:r w:rsidR="001200EE" w:rsidRPr="005D7E6F">
        <w:rPr>
          <w:rFonts w:ascii="Times New Roman" w:eastAsia="Times New Roman" w:hAnsi="Times New Roman" w:cs="Times New Roman"/>
          <w:b/>
          <w:bCs/>
          <w:lang w:eastAsia="tr-TR"/>
        </w:rPr>
        <w:t xml:space="preserve"> – Sözleşmenin İ</w:t>
      </w:r>
      <w:r w:rsidR="00EC3194" w:rsidRPr="005D7E6F">
        <w:rPr>
          <w:rFonts w:ascii="Times New Roman" w:eastAsia="Times New Roman" w:hAnsi="Times New Roman" w:cs="Times New Roman"/>
          <w:b/>
          <w:bCs/>
          <w:lang w:eastAsia="tr-TR"/>
        </w:rPr>
        <w:t>mzalanması</w:t>
      </w:r>
    </w:p>
    <w:p w14:paraId="6AB81B88" w14:textId="44FA1069" w:rsidR="00B32F5E" w:rsidRPr="005D7E6F" w:rsidRDefault="006A135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b/>
          <w:bCs/>
          <w:lang w:eastAsia="tr-TR"/>
        </w:rPr>
        <w:t>38</w:t>
      </w:r>
      <w:r w:rsidR="008021FA" w:rsidRPr="005D7E6F">
        <w:rPr>
          <w:rFonts w:ascii="Times New Roman" w:eastAsia="Times New Roman" w:hAnsi="Times New Roman" w:cs="Times New Roman"/>
          <w:b/>
          <w:bCs/>
          <w:lang w:eastAsia="tr-TR"/>
        </w:rPr>
        <w:t>.1</w:t>
      </w:r>
      <w:r w:rsidR="00EC3194" w:rsidRPr="005D7E6F">
        <w:rPr>
          <w:rFonts w:ascii="Times New Roman" w:eastAsia="Times New Roman" w:hAnsi="Times New Roman" w:cs="Times New Roman"/>
          <w:lang w:eastAsia="tr-TR"/>
        </w:rPr>
        <w:t> Bu sözleşme  </w:t>
      </w:r>
      <w:r w:rsidR="00E46010" w:rsidRPr="005D7E6F">
        <w:rPr>
          <w:rFonts w:ascii="Times New Roman" w:eastAsia="Times New Roman" w:hAnsi="Times New Roman" w:cs="Times New Roman"/>
          <w:lang w:eastAsia="tr-TR"/>
        </w:rPr>
        <w:t>38</w:t>
      </w:r>
      <w:r w:rsidR="008021FA" w:rsidRPr="005D7E6F">
        <w:rPr>
          <w:rFonts w:ascii="Times New Roman" w:eastAsia="Times New Roman" w:hAnsi="Times New Roman" w:cs="Times New Roman"/>
          <w:lang w:eastAsia="tr-TR"/>
        </w:rPr>
        <w:t xml:space="preserve"> </w:t>
      </w:r>
      <w:r w:rsidR="00E20A9C" w:rsidRPr="005D7E6F">
        <w:rPr>
          <w:rFonts w:ascii="Times New Roman" w:eastAsia="Times New Roman" w:hAnsi="Times New Roman" w:cs="Times New Roman"/>
          <w:lang w:eastAsia="tr-TR"/>
        </w:rPr>
        <w:t>M</w:t>
      </w:r>
      <w:r w:rsidR="00EC3194" w:rsidRPr="005D7E6F">
        <w:rPr>
          <w:rFonts w:ascii="Times New Roman" w:eastAsia="Times New Roman" w:hAnsi="Times New Roman" w:cs="Times New Roman"/>
          <w:lang w:eastAsia="tr-TR"/>
        </w:rPr>
        <w:t>addeden ibaret olup, İdare ve Yüklenici tarafından tam olarak okunup anlaşıldıkt</w:t>
      </w:r>
      <w:r w:rsidR="00E82B72">
        <w:rPr>
          <w:rFonts w:ascii="Times New Roman" w:eastAsia="Times New Roman" w:hAnsi="Times New Roman" w:cs="Times New Roman"/>
          <w:lang w:eastAsia="tr-TR"/>
        </w:rPr>
        <w:t xml:space="preserve">an sonra </w:t>
      </w:r>
      <w:proofErr w:type="gramStart"/>
      <w:r w:rsidR="00E82B72">
        <w:rPr>
          <w:rFonts w:ascii="Times New Roman" w:eastAsia="Times New Roman" w:hAnsi="Times New Roman" w:cs="Times New Roman"/>
          <w:lang w:eastAsia="tr-TR"/>
        </w:rPr>
        <w:t>….</w:t>
      </w:r>
      <w:proofErr w:type="gramEnd"/>
      <w:r w:rsidR="00E82B72">
        <w:rPr>
          <w:rFonts w:ascii="Times New Roman" w:eastAsia="Times New Roman" w:hAnsi="Times New Roman" w:cs="Times New Roman"/>
          <w:lang w:eastAsia="tr-TR"/>
        </w:rPr>
        <w:t>/.…/……. </w:t>
      </w:r>
      <w:proofErr w:type="gramStart"/>
      <w:r w:rsidR="00E82B72">
        <w:rPr>
          <w:rFonts w:ascii="Times New Roman" w:eastAsia="Times New Roman" w:hAnsi="Times New Roman" w:cs="Times New Roman"/>
          <w:lang w:eastAsia="tr-TR"/>
        </w:rPr>
        <w:t>tarihinde</w:t>
      </w:r>
      <w:proofErr w:type="gramEnd"/>
      <w:r w:rsidR="00E82B72">
        <w:rPr>
          <w:rFonts w:ascii="Times New Roman" w:eastAsia="Times New Roman" w:hAnsi="Times New Roman" w:cs="Times New Roman"/>
          <w:lang w:eastAsia="tr-TR"/>
        </w:rPr>
        <w:t> iki</w:t>
      </w:r>
      <w:r w:rsidR="00EC3194" w:rsidRPr="005D7E6F">
        <w:rPr>
          <w:rFonts w:ascii="Times New Roman" w:eastAsia="Times New Roman" w:hAnsi="Times New Roman" w:cs="Times New Roman"/>
          <w:lang w:eastAsia="tr-TR"/>
        </w:rPr>
        <w:t xml:space="preserve"> nüsha olarak imza altına alınmıştır. Ayrıca İdare, Yüklenicinin talebi halinde sözleşmenin "aslına uygun idarece onaylı suretini" düzenleyip Yükleniciye verecektir.</w:t>
      </w:r>
    </w:p>
    <w:p w14:paraId="454B53F8" w14:textId="77777777" w:rsidR="008021FA" w:rsidRPr="005D7E6F" w:rsidRDefault="008021FA" w:rsidP="00B32F5E">
      <w:pPr>
        <w:spacing w:after="0" w:line="240" w:lineRule="auto"/>
        <w:jc w:val="both"/>
        <w:rPr>
          <w:rFonts w:ascii="Times New Roman" w:eastAsia="Times New Roman" w:hAnsi="Times New Roman" w:cs="Times New Roman"/>
          <w:lang w:eastAsia="tr-TR"/>
        </w:rPr>
      </w:pPr>
    </w:p>
    <w:p w14:paraId="24A6D8FB" w14:textId="77777777" w:rsidR="008021FA" w:rsidRPr="005D7E6F" w:rsidRDefault="008021FA" w:rsidP="00B32F5E">
      <w:pPr>
        <w:spacing w:after="0" w:line="240" w:lineRule="auto"/>
        <w:jc w:val="both"/>
        <w:rPr>
          <w:rFonts w:ascii="Times New Roman" w:eastAsia="Times New Roman" w:hAnsi="Times New Roman" w:cs="Times New Roman"/>
          <w:lang w:eastAsia="tr-TR"/>
        </w:rPr>
      </w:pPr>
    </w:p>
    <w:p w14:paraId="34052226" w14:textId="33E1EB35" w:rsidR="00B32F5E" w:rsidRPr="005D7E6F" w:rsidRDefault="00EC3194" w:rsidP="00B32F5E">
      <w:pPr>
        <w:spacing w:after="0" w:line="240" w:lineRule="auto"/>
        <w:jc w:val="both"/>
        <w:rPr>
          <w:rFonts w:ascii="Times New Roman" w:eastAsia="Times New Roman" w:hAnsi="Times New Roman" w:cs="Times New Roman"/>
          <w:lang w:eastAsia="tr-TR"/>
        </w:rPr>
      </w:pPr>
      <w:r w:rsidRPr="005D7E6F">
        <w:rPr>
          <w:rFonts w:ascii="Times New Roman" w:eastAsia="Times New Roman" w:hAnsi="Times New Roman" w:cs="Times New Roman"/>
          <w:lang w:eastAsia="tr-TR"/>
        </w:rPr>
        <w:t xml:space="preserve">                                İDARE                                    </w:t>
      </w:r>
      <w:r w:rsidR="00E82B72">
        <w:rPr>
          <w:rFonts w:ascii="Times New Roman" w:eastAsia="Times New Roman" w:hAnsi="Times New Roman" w:cs="Times New Roman"/>
          <w:lang w:eastAsia="tr-TR"/>
        </w:rPr>
        <w:t xml:space="preserve">              </w:t>
      </w:r>
      <w:r w:rsidRPr="005D7E6F">
        <w:rPr>
          <w:rFonts w:ascii="Times New Roman" w:eastAsia="Times New Roman" w:hAnsi="Times New Roman" w:cs="Times New Roman"/>
          <w:lang w:eastAsia="tr-TR"/>
        </w:rPr>
        <w:t xml:space="preserve">         YÜKLENİCİ</w:t>
      </w:r>
    </w:p>
    <w:p w14:paraId="43FBE9B1" w14:textId="77777777" w:rsidR="00B32F5E" w:rsidRPr="005D7E6F" w:rsidRDefault="00EC3194" w:rsidP="00B32F5E">
      <w:pPr>
        <w:spacing w:after="0" w:line="240" w:lineRule="auto"/>
        <w:rPr>
          <w:rFonts w:ascii="Times New Roman" w:eastAsia="Times New Roman" w:hAnsi="Times New Roman" w:cs="Times New Roman"/>
          <w:b/>
          <w:bCs/>
          <w:lang w:eastAsia="tr-TR"/>
        </w:rPr>
      </w:pPr>
      <w:r w:rsidRPr="005D7E6F">
        <w:rPr>
          <w:rFonts w:ascii="Times New Roman" w:eastAsia="Times New Roman" w:hAnsi="Times New Roman" w:cs="Times New Roman"/>
          <w:b/>
          <w:bCs/>
          <w:lang w:eastAsia="tr-TR"/>
        </w:rPr>
        <w:t>                                                                                                                                                  </w:t>
      </w:r>
    </w:p>
    <w:p w14:paraId="3240F5A1" w14:textId="77777777" w:rsidR="0061003F" w:rsidRPr="00F00131" w:rsidRDefault="0061003F">
      <w:pPr>
        <w:rPr>
          <w:rFonts w:ascii="Times New Roman" w:hAnsi="Times New Roman" w:cs="Times New Roman"/>
        </w:rPr>
      </w:pPr>
    </w:p>
    <w:sectPr w:rsidR="0061003F" w:rsidRPr="00F00131" w:rsidSect="005718E3">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342FC" w14:textId="77777777" w:rsidR="00C63791" w:rsidRDefault="00C63791">
      <w:pPr>
        <w:spacing w:after="0" w:line="240" w:lineRule="auto"/>
      </w:pPr>
      <w:r>
        <w:separator/>
      </w:r>
    </w:p>
  </w:endnote>
  <w:endnote w:type="continuationSeparator" w:id="0">
    <w:p w14:paraId="371C0B60" w14:textId="77777777" w:rsidR="00C63791" w:rsidRDefault="00C6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747251"/>
      <w:docPartObj>
        <w:docPartGallery w:val="Page Numbers (Bottom of Page)"/>
        <w:docPartUnique/>
      </w:docPartObj>
    </w:sdtPr>
    <w:sdtEndPr/>
    <w:sdtContent>
      <w:p w14:paraId="5F265B36" w14:textId="6445D9E6" w:rsidR="007009E9" w:rsidRDefault="007009E9">
        <w:pPr>
          <w:pStyle w:val="AltBilgi"/>
          <w:jc w:val="center"/>
        </w:pPr>
        <w:r>
          <w:fldChar w:fldCharType="begin"/>
        </w:r>
        <w:r>
          <w:instrText>PAGE   \* MERGEFORMAT</w:instrText>
        </w:r>
        <w:r>
          <w:fldChar w:fldCharType="separate"/>
        </w:r>
        <w:r w:rsidR="006C7DCD">
          <w:rPr>
            <w:noProof/>
          </w:rPr>
          <w:t>13</w:t>
        </w:r>
        <w:r>
          <w:fldChar w:fldCharType="end"/>
        </w:r>
      </w:p>
    </w:sdtContent>
  </w:sdt>
  <w:p w14:paraId="39C89CD0" w14:textId="77777777" w:rsidR="007009E9" w:rsidRDefault="007009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1035B" w14:textId="77777777" w:rsidR="00C63791" w:rsidRDefault="00C63791">
      <w:pPr>
        <w:spacing w:after="0" w:line="240" w:lineRule="auto"/>
      </w:pPr>
      <w:r>
        <w:separator/>
      </w:r>
    </w:p>
  </w:footnote>
  <w:footnote w:type="continuationSeparator" w:id="0">
    <w:p w14:paraId="22257957" w14:textId="77777777" w:rsidR="00C63791" w:rsidRDefault="00C63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69692" w14:textId="66046854" w:rsidR="007009E9" w:rsidRPr="007C419B" w:rsidRDefault="007009E9" w:rsidP="007C419B">
    <w:pPr>
      <w:pStyle w:val="stBilgi"/>
      <w:jc w:val="right"/>
      <w:rPr>
        <w:b/>
        <w:sz w:val="20"/>
      </w:rPr>
    </w:pPr>
    <w:r>
      <w:rPr>
        <w:b/>
        <w:sz w:val="20"/>
      </w:rPr>
      <w:t>TDLHZM-2163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01EBC"/>
    <w:multiLevelType w:val="hybridMultilevel"/>
    <w:tmpl w:val="DFFA1F66"/>
    <w:lvl w:ilvl="0" w:tplc="E502085E">
      <w:start w:val="1"/>
      <w:numFmt w:val="lowerLetter"/>
      <w:lvlText w:val="%1)"/>
      <w:lvlJc w:val="left"/>
      <w:pPr>
        <w:ind w:left="360" w:hanging="360"/>
      </w:pPr>
      <w:rPr>
        <w:b/>
      </w:rPr>
    </w:lvl>
    <w:lvl w:ilvl="1" w:tplc="041F000F">
      <w:start w:val="1"/>
      <w:numFmt w:val="decimal"/>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F5E"/>
    <w:rsid w:val="00001514"/>
    <w:rsid w:val="00001F2A"/>
    <w:rsid w:val="0000364E"/>
    <w:rsid w:val="000051C5"/>
    <w:rsid w:val="00007921"/>
    <w:rsid w:val="00010092"/>
    <w:rsid w:val="000103AF"/>
    <w:rsid w:val="00010B80"/>
    <w:rsid w:val="000239E4"/>
    <w:rsid w:val="000249E1"/>
    <w:rsid w:val="0002564F"/>
    <w:rsid w:val="000257DE"/>
    <w:rsid w:val="000259D2"/>
    <w:rsid w:val="00031256"/>
    <w:rsid w:val="000334A3"/>
    <w:rsid w:val="00036506"/>
    <w:rsid w:val="00040237"/>
    <w:rsid w:val="000432EB"/>
    <w:rsid w:val="00043C3D"/>
    <w:rsid w:val="00053DF2"/>
    <w:rsid w:val="00054914"/>
    <w:rsid w:val="00055A94"/>
    <w:rsid w:val="00060238"/>
    <w:rsid w:val="00063196"/>
    <w:rsid w:val="0006440E"/>
    <w:rsid w:val="000677FD"/>
    <w:rsid w:val="00072991"/>
    <w:rsid w:val="000754C3"/>
    <w:rsid w:val="000774BE"/>
    <w:rsid w:val="00077E3B"/>
    <w:rsid w:val="00077F9E"/>
    <w:rsid w:val="00090163"/>
    <w:rsid w:val="00091B3F"/>
    <w:rsid w:val="0009369A"/>
    <w:rsid w:val="00093D3A"/>
    <w:rsid w:val="00097A1E"/>
    <w:rsid w:val="000A186D"/>
    <w:rsid w:val="000A2454"/>
    <w:rsid w:val="000A2AFC"/>
    <w:rsid w:val="000A3965"/>
    <w:rsid w:val="000A3B25"/>
    <w:rsid w:val="000A43B5"/>
    <w:rsid w:val="000A6BA2"/>
    <w:rsid w:val="000A7D35"/>
    <w:rsid w:val="000B0F69"/>
    <w:rsid w:val="000B40E8"/>
    <w:rsid w:val="000C2B64"/>
    <w:rsid w:val="000D213F"/>
    <w:rsid w:val="000D4D1D"/>
    <w:rsid w:val="000D7F4B"/>
    <w:rsid w:val="000E0E0C"/>
    <w:rsid w:val="000E1B21"/>
    <w:rsid w:val="000E3704"/>
    <w:rsid w:val="000E5DA8"/>
    <w:rsid w:val="000F1223"/>
    <w:rsid w:val="000F5846"/>
    <w:rsid w:val="000F6169"/>
    <w:rsid w:val="000F6314"/>
    <w:rsid w:val="00102124"/>
    <w:rsid w:val="00103AE8"/>
    <w:rsid w:val="00103DDF"/>
    <w:rsid w:val="00106080"/>
    <w:rsid w:val="0011313A"/>
    <w:rsid w:val="00116FB2"/>
    <w:rsid w:val="001200EE"/>
    <w:rsid w:val="00120295"/>
    <w:rsid w:val="001252D7"/>
    <w:rsid w:val="00130166"/>
    <w:rsid w:val="00133257"/>
    <w:rsid w:val="001425A2"/>
    <w:rsid w:val="00145E16"/>
    <w:rsid w:val="001534B4"/>
    <w:rsid w:val="00153877"/>
    <w:rsid w:val="00153A5E"/>
    <w:rsid w:val="00154EB0"/>
    <w:rsid w:val="0015562B"/>
    <w:rsid w:val="00160D05"/>
    <w:rsid w:val="00164940"/>
    <w:rsid w:val="00164B01"/>
    <w:rsid w:val="00166049"/>
    <w:rsid w:val="00166220"/>
    <w:rsid w:val="00170285"/>
    <w:rsid w:val="001706CF"/>
    <w:rsid w:val="001722B2"/>
    <w:rsid w:val="0017365B"/>
    <w:rsid w:val="00176990"/>
    <w:rsid w:val="00176A76"/>
    <w:rsid w:val="00177088"/>
    <w:rsid w:val="001773DF"/>
    <w:rsid w:val="001919F8"/>
    <w:rsid w:val="0019626E"/>
    <w:rsid w:val="0019636F"/>
    <w:rsid w:val="001A3F4C"/>
    <w:rsid w:val="001A48F9"/>
    <w:rsid w:val="001A5CCB"/>
    <w:rsid w:val="001A6213"/>
    <w:rsid w:val="001A73D6"/>
    <w:rsid w:val="001A7538"/>
    <w:rsid w:val="001A7673"/>
    <w:rsid w:val="001A7D32"/>
    <w:rsid w:val="001A7DC4"/>
    <w:rsid w:val="001B132A"/>
    <w:rsid w:val="001B4936"/>
    <w:rsid w:val="001B5799"/>
    <w:rsid w:val="001B7431"/>
    <w:rsid w:val="001C04A4"/>
    <w:rsid w:val="001C0AE9"/>
    <w:rsid w:val="001C15FC"/>
    <w:rsid w:val="001C19B6"/>
    <w:rsid w:val="001C2AEB"/>
    <w:rsid w:val="001C2E7B"/>
    <w:rsid w:val="001C58E3"/>
    <w:rsid w:val="001C6F28"/>
    <w:rsid w:val="001C74BC"/>
    <w:rsid w:val="001D788F"/>
    <w:rsid w:val="001E06C5"/>
    <w:rsid w:val="001E0767"/>
    <w:rsid w:val="001E08EC"/>
    <w:rsid w:val="001E16B4"/>
    <w:rsid w:val="001E1D7E"/>
    <w:rsid w:val="001E6FF6"/>
    <w:rsid w:val="001F107F"/>
    <w:rsid w:val="001F27BF"/>
    <w:rsid w:val="002023E1"/>
    <w:rsid w:val="00203541"/>
    <w:rsid w:val="00204B81"/>
    <w:rsid w:val="00205365"/>
    <w:rsid w:val="00206372"/>
    <w:rsid w:val="00206DC5"/>
    <w:rsid w:val="00207811"/>
    <w:rsid w:val="0021126B"/>
    <w:rsid w:val="00211D12"/>
    <w:rsid w:val="00214178"/>
    <w:rsid w:val="002142A1"/>
    <w:rsid w:val="00216877"/>
    <w:rsid w:val="002230D6"/>
    <w:rsid w:val="00223C6A"/>
    <w:rsid w:val="00224E51"/>
    <w:rsid w:val="0022621A"/>
    <w:rsid w:val="002278D8"/>
    <w:rsid w:val="002320FB"/>
    <w:rsid w:val="00234CA7"/>
    <w:rsid w:val="00240EDA"/>
    <w:rsid w:val="00241489"/>
    <w:rsid w:val="002417A4"/>
    <w:rsid w:val="0024268F"/>
    <w:rsid w:val="00243A4A"/>
    <w:rsid w:val="00245E3B"/>
    <w:rsid w:val="002471C5"/>
    <w:rsid w:val="00253D86"/>
    <w:rsid w:val="00254186"/>
    <w:rsid w:val="0025777D"/>
    <w:rsid w:val="002617FB"/>
    <w:rsid w:val="00261925"/>
    <w:rsid w:val="0026355C"/>
    <w:rsid w:val="002672CA"/>
    <w:rsid w:val="00271B0F"/>
    <w:rsid w:val="00273D45"/>
    <w:rsid w:val="0027440A"/>
    <w:rsid w:val="0027649F"/>
    <w:rsid w:val="00281CD1"/>
    <w:rsid w:val="00283553"/>
    <w:rsid w:val="00283FDC"/>
    <w:rsid w:val="00284287"/>
    <w:rsid w:val="00284D7F"/>
    <w:rsid w:val="00285AF0"/>
    <w:rsid w:val="002935A0"/>
    <w:rsid w:val="00296968"/>
    <w:rsid w:val="002A0733"/>
    <w:rsid w:val="002A0C4C"/>
    <w:rsid w:val="002A186B"/>
    <w:rsid w:val="002A4ABA"/>
    <w:rsid w:val="002A4BD0"/>
    <w:rsid w:val="002A4FCB"/>
    <w:rsid w:val="002A60F3"/>
    <w:rsid w:val="002A6E9B"/>
    <w:rsid w:val="002B1249"/>
    <w:rsid w:val="002B2FDB"/>
    <w:rsid w:val="002B3FC0"/>
    <w:rsid w:val="002B4CCE"/>
    <w:rsid w:val="002C1744"/>
    <w:rsid w:val="002C435B"/>
    <w:rsid w:val="002C5E43"/>
    <w:rsid w:val="002C6766"/>
    <w:rsid w:val="002C74E4"/>
    <w:rsid w:val="002D0918"/>
    <w:rsid w:val="002D1AB0"/>
    <w:rsid w:val="002D488D"/>
    <w:rsid w:val="002D4E0D"/>
    <w:rsid w:val="002D6F21"/>
    <w:rsid w:val="002E0127"/>
    <w:rsid w:val="002E0D89"/>
    <w:rsid w:val="002F11D6"/>
    <w:rsid w:val="002F4170"/>
    <w:rsid w:val="002F6DE8"/>
    <w:rsid w:val="00302847"/>
    <w:rsid w:val="00305ACD"/>
    <w:rsid w:val="003064E1"/>
    <w:rsid w:val="003121D5"/>
    <w:rsid w:val="00321871"/>
    <w:rsid w:val="003253DC"/>
    <w:rsid w:val="00330BB5"/>
    <w:rsid w:val="00331B69"/>
    <w:rsid w:val="00336ABB"/>
    <w:rsid w:val="003429EB"/>
    <w:rsid w:val="003435E5"/>
    <w:rsid w:val="00347250"/>
    <w:rsid w:val="00350CC9"/>
    <w:rsid w:val="0035245B"/>
    <w:rsid w:val="00357CD0"/>
    <w:rsid w:val="00361CAC"/>
    <w:rsid w:val="00363814"/>
    <w:rsid w:val="003638ED"/>
    <w:rsid w:val="00367575"/>
    <w:rsid w:val="00371D6A"/>
    <w:rsid w:val="00372655"/>
    <w:rsid w:val="00373B78"/>
    <w:rsid w:val="00374A19"/>
    <w:rsid w:val="003807CA"/>
    <w:rsid w:val="0038376A"/>
    <w:rsid w:val="00385B90"/>
    <w:rsid w:val="00393DB0"/>
    <w:rsid w:val="00396D08"/>
    <w:rsid w:val="003A052A"/>
    <w:rsid w:val="003B078D"/>
    <w:rsid w:val="003B0ED3"/>
    <w:rsid w:val="003B3C3B"/>
    <w:rsid w:val="003B3F31"/>
    <w:rsid w:val="003B489B"/>
    <w:rsid w:val="003B68C9"/>
    <w:rsid w:val="003C0570"/>
    <w:rsid w:val="003C0A62"/>
    <w:rsid w:val="003C3CAE"/>
    <w:rsid w:val="003D3A2D"/>
    <w:rsid w:val="003D4DE1"/>
    <w:rsid w:val="003D57BF"/>
    <w:rsid w:val="003E1384"/>
    <w:rsid w:val="003E37C0"/>
    <w:rsid w:val="003F2F5A"/>
    <w:rsid w:val="003F58D6"/>
    <w:rsid w:val="0040029A"/>
    <w:rsid w:val="004037B1"/>
    <w:rsid w:val="00403816"/>
    <w:rsid w:val="00404CFF"/>
    <w:rsid w:val="004145B9"/>
    <w:rsid w:val="00414BEC"/>
    <w:rsid w:val="00422B11"/>
    <w:rsid w:val="004247C7"/>
    <w:rsid w:val="00433408"/>
    <w:rsid w:val="004340D7"/>
    <w:rsid w:val="004342D9"/>
    <w:rsid w:val="00434A35"/>
    <w:rsid w:val="00434F42"/>
    <w:rsid w:val="00436364"/>
    <w:rsid w:val="0043673F"/>
    <w:rsid w:val="00437168"/>
    <w:rsid w:val="004421C6"/>
    <w:rsid w:val="00442A96"/>
    <w:rsid w:val="00447577"/>
    <w:rsid w:val="0045191A"/>
    <w:rsid w:val="00452D53"/>
    <w:rsid w:val="0045321E"/>
    <w:rsid w:val="0045471C"/>
    <w:rsid w:val="00454E1C"/>
    <w:rsid w:val="00456E1D"/>
    <w:rsid w:val="0046041F"/>
    <w:rsid w:val="0046063F"/>
    <w:rsid w:val="00465F2D"/>
    <w:rsid w:val="00470E73"/>
    <w:rsid w:val="00471304"/>
    <w:rsid w:val="0047287A"/>
    <w:rsid w:val="00485E44"/>
    <w:rsid w:val="00496407"/>
    <w:rsid w:val="004A0768"/>
    <w:rsid w:val="004A4F51"/>
    <w:rsid w:val="004A5520"/>
    <w:rsid w:val="004A749F"/>
    <w:rsid w:val="004B22E5"/>
    <w:rsid w:val="004B24F7"/>
    <w:rsid w:val="004B4D7E"/>
    <w:rsid w:val="004C20A1"/>
    <w:rsid w:val="004C281C"/>
    <w:rsid w:val="004C452C"/>
    <w:rsid w:val="004C6397"/>
    <w:rsid w:val="004C7D70"/>
    <w:rsid w:val="004C7DB6"/>
    <w:rsid w:val="004D04EA"/>
    <w:rsid w:val="004D1DA9"/>
    <w:rsid w:val="004D280B"/>
    <w:rsid w:val="004D2D33"/>
    <w:rsid w:val="004D5045"/>
    <w:rsid w:val="004D5245"/>
    <w:rsid w:val="004D6486"/>
    <w:rsid w:val="004E1B93"/>
    <w:rsid w:val="004E22D1"/>
    <w:rsid w:val="004F07BF"/>
    <w:rsid w:val="004F1B5E"/>
    <w:rsid w:val="004F1C41"/>
    <w:rsid w:val="004F3751"/>
    <w:rsid w:val="004F7C44"/>
    <w:rsid w:val="005010CE"/>
    <w:rsid w:val="00502D61"/>
    <w:rsid w:val="0050336B"/>
    <w:rsid w:val="0050728B"/>
    <w:rsid w:val="0051284C"/>
    <w:rsid w:val="005132F3"/>
    <w:rsid w:val="00516C01"/>
    <w:rsid w:val="005227C1"/>
    <w:rsid w:val="00522838"/>
    <w:rsid w:val="00525B80"/>
    <w:rsid w:val="0053113A"/>
    <w:rsid w:val="005467B5"/>
    <w:rsid w:val="0055010D"/>
    <w:rsid w:val="00551ED1"/>
    <w:rsid w:val="00556BDB"/>
    <w:rsid w:val="00564BAB"/>
    <w:rsid w:val="00564DDE"/>
    <w:rsid w:val="00565EDE"/>
    <w:rsid w:val="0056744A"/>
    <w:rsid w:val="005718E3"/>
    <w:rsid w:val="00577825"/>
    <w:rsid w:val="00581C86"/>
    <w:rsid w:val="00583D26"/>
    <w:rsid w:val="00586329"/>
    <w:rsid w:val="00590FFB"/>
    <w:rsid w:val="00591154"/>
    <w:rsid w:val="005911C8"/>
    <w:rsid w:val="00594EE5"/>
    <w:rsid w:val="0059595F"/>
    <w:rsid w:val="005A1032"/>
    <w:rsid w:val="005A3FFE"/>
    <w:rsid w:val="005B3253"/>
    <w:rsid w:val="005B3CB3"/>
    <w:rsid w:val="005B5936"/>
    <w:rsid w:val="005B616E"/>
    <w:rsid w:val="005C3C40"/>
    <w:rsid w:val="005C43F3"/>
    <w:rsid w:val="005C4E78"/>
    <w:rsid w:val="005D3735"/>
    <w:rsid w:val="005D3C69"/>
    <w:rsid w:val="005D4ED4"/>
    <w:rsid w:val="005D51E0"/>
    <w:rsid w:val="005D5214"/>
    <w:rsid w:val="005D6507"/>
    <w:rsid w:val="005D6547"/>
    <w:rsid w:val="005D7E6F"/>
    <w:rsid w:val="005E212C"/>
    <w:rsid w:val="005E2A5F"/>
    <w:rsid w:val="005E56D6"/>
    <w:rsid w:val="005F2CFB"/>
    <w:rsid w:val="005F6881"/>
    <w:rsid w:val="0060051B"/>
    <w:rsid w:val="00601CD8"/>
    <w:rsid w:val="00603B53"/>
    <w:rsid w:val="006053DB"/>
    <w:rsid w:val="006060FC"/>
    <w:rsid w:val="00606E66"/>
    <w:rsid w:val="0061003F"/>
    <w:rsid w:val="0061463A"/>
    <w:rsid w:val="00614F5F"/>
    <w:rsid w:val="00616589"/>
    <w:rsid w:val="006209D2"/>
    <w:rsid w:val="0062252D"/>
    <w:rsid w:val="006234AB"/>
    <w:rsid w:val="00626780"/>
    <w:rsid w:val="00633463"/>
    <w:rsid w:val="00636C0B"/>
    <w:rsid w:val="00650DA6"/>
    <w:rsid w:val="006517B7"/>
    <w:rsid w:val="0065327A"/>
    <w:rsid w:val="00655858"/>
    <w:rsid w:val="00656F2D"/>
    <w:rsid w:val="00660BCB"/>
    <w:rsid w:val="00664A27"/>
    <w:rsid w:val="006700A0"/>
    <w:rsid w:val="00672265"/>
    <w:rsid w:val="0067453B"/>
    <w:rsid w:val="00674D03"/>
    <w:rsid w:val="00676081"/>
    <w:rsid w:val="00680614"/>
    <w:rsid w:val="0068100F"/>
    <w:rsid w:val="00681312"/>
    <w:rsid w:val="006821C8"/>
    <w:rsid w:val="006841FA"/>
    <w:rsid w:val="0068484C"/>
    <w:rsid w:val="0069077C"/>
    <w:rsid w:val="00690CE7"/>
    <w:rsid w:val="006926E7"/>
    <w:rsid w:val="006A0A0A"/>
    <w:rsid w:val="006A1354"/>
    <w:rsid w:val="006A15FB"/>
    <w:rsid w:val="006A3099"/>
    <w:rsid w:val="006A76C4"/>
    <w:rsid w:val="006A7761"/>
    <w:rsid w:val="006B335B"/>
    <w:rsid w:val="006B72ED"/>
    <w:rsid w:val="006C162D"/>
    <w:rsid w:val="006C1C7E"/>
    <w:rsid w:val="006C20CA"/>
    <w:rsid w:val="006C62E4"/>
    <w:rsid w:val="006C79EF"/>
    <w:rsid w:val="006C7DCD"/>
    <w:rsid w:val="006D3821"/>
    <w:rsid w:val="006D4537"/>
    <w:rsid w:val="006D4BAE"/>
    <w:rsid w:val="006D6C91"/>
    <w:rsid w:val="006D741B"/>
    <w:rsid w:val="006E1DAC"/>
    <w:rsid w:val="006E1DD2"/>
    <w:rsid w:val="006E5835"/>
    <w:rsid w:val="006E5E3C"/>
    <w:rsid w:val="006F040F"/>
    <w:rsid w:val="006F454C"/>
    <w:rsid w:val="006F7DFB"/>
    <w:rsid w:val="007009E9"/>
    <w:rsid w:val="00701516"/>
    <w:rsid w:val="007134AD"/>
    <w:rsid w:val="00714A31"/>
    <w:rsid w:val="00715BA6"/>
    <w:rsid w:val="00720015"/>
    <w:rsid w:val="00720CCE"/>
    <w:rsid w:val="0072387D"/>
    <w:rsid w:val="00727E67"/>
    <w:rsid w:val="00731A39"/>
    <w:rsid w:val="0073337D"/>
    <w:rsid w:val="00734476"/>
    <w:rsid w:val="0073457D"/>
    <w:rsid w:val="007353DA"/>
    <w:rsid w:val="00735A7C"/>
    <w:rsid w:val="00740F1C"/>
    <w:rsid w:val="00746703"/>
    <w:rsid w:val="00751E47"/>
    <w:rsid w:val="00752995"/>
    <w:rsid w:val="00752F79"/>
    <w:rsid w:val="0075338B"/>
    <w:rsid w:val="00753FC1"/>
    <w:rsid w:val="007557E8"/>
    <w:rsid w:val="0075633F"/>
    <w:rsid w:val="0076206F"/>
    <w:rsid w:val="00763319"/>
    <w:rsid w:val="00764B77"/>
    <w:rsid w:val="00770E30"/>
    <w:rsid w:val="00772198"/>
    <w:rsid w:val="00773914"/>
    <w:rsid w:val="00782B93"/>
    <w:rsid w:val="00782D29"/>
    <w:rsid w:val="00782FD3"/>
    <w:rsid w:val="00783C03"/>
    <w:rsid w:val="00785574"/>
    <w:rsid w:val="00786F44"/>
    <w:rsid w:val="00793159"/>
    <w:rsid w:val="00794491"/>
    <w:rsid w:val="007A0C2F"/>
    <w:rsid w:val="007A34A3"/>
    <w:rsid w:val="007A3CA4"/>
    <w:rsid w:val="007A4233"/>
    <w:rsid w:val="007A5EB2"/>
    <w:rsid w:val="007A7195"/>
    <w:rsid w:val="007B32DC"/>
    <w:rsid w:val="007B684F"/>
    <w:rsid w:val="007C419B"/>
    <w:rsid w:val="007C5BEB"/>
    <w:rsid w:val="007C6789"/>
    <w:rsid w:val="007C6BD5"/>
    <w:rsid w:val="007C6BE1"/>
    <w:rsid w:val="007D4FE5"/>
    <w:rsid w:val="007D6F68"/>
    <w:rsid w:val="007E0977"/>
    <w:rsid w:val="007E168F"/>
    <w:rsid w:val="007E3D2E"/>
    <w:rsid w:val="007F42C0"/>
    <w:rsid w:val="007F5B53"/>
    <w:rsid w:val="007F67F7"/>
    <w:rsid w:val="007F7E78"/>
    <w:rsid w:val="0080153D"/>
    <w:rsid w:val="008021FA"/>
    <w:rsid w:val="008025B2"/>
    <w:rsid w:val="00805748"/>
    <w:rsid w:val="00805A46"/>
    <w:rsid w:val="00811646"/>
    <w:rsid w:val="00811DAD"/>
    <w:rsid w:val="008215FD"/>
    <w:rsid w:val="00823DAC"/>
    <w:rsid w:val="00825B0C"/>
    <w:rsid w:val="00825C36"/>
    <w:rsid w:val="008271EB"/>
    <w:rsid w:val="00827EC7"/>
    <w:rsid w:val="00831EC9"/>
    <w:rsid w:val="008328AB"/>
    <w:rsid w:val="00836BD2"/>
    <w:rsid w:val="00837D43"/>
    <w:rsid w:val="00844F5E"/>
    <w:rsid w:val="008463B5"/>
    <w:rsid w:val="00851C55"/>
    <w:rsid w:val="00852E38"/>
    <w:rsid w:val="00856D90"/>
    <w:rsid w:val="0086363D"/>
    <w:rsid w:val="00863B0E"/>
    <w:rsid w:val="00866F87"/>
    <w:rsid w:val="00871628"/>
    <w:rsid w:val="0087174F"/>
    <w:rsid w:val="00875A60"/>
    <w:rsid w:val="00876325"/>
    <w:rsid w:val="0087763E"/>
    <w:rsid w:val="00880358"/>
    <w:rsid w:val="00880C49"/>
    <w:rsid w:val="00881F14"/>
    <w:rsid w:val="00882BF4"/>
    <w:rsid w:val="008900A3"/>
    <w:rsid w:val="0089020F"/>
    <w:rsid w:val="00890740"/>
    <w:rsid w:val="00893CA8"/>
    <w:rsid w:val="00894557"/>
    <w:rsid w:val="008A1AE6"/>
    <w:rsid w:val="008A784D"/>
    <w:rsid w:val="008B1774"/>
    <w:rsid w:val="008B3CE6"/>
    <w:rsid w:val="008B50E3"/>
    <w:rsid w:val="008C08F2"/>
    <w:rsid w:val="008C50F3"/>
    <w:rsid w:val="008C6CBC"/>
    <w:rsid w:val="008D3D94"/>
    <w:rsid w:val="008D56CD"/>
    <w:rsid w:val="008D5813"/>
    <w:rsid w:val="008D58C7"/>
    <w:rsid w:val="008D6F4F"/>
    <w:rsid w:val="008D7C05"/>
    <w:rsid w:val="008E017B"/>
    <w:rsid w:val="008E22FE"/>
    <w:rsid w:val="008E420E"/>
    <w:rsid w:val="008F1038"/>
    <w:rsid w:val="008F3A51"/>
    <w:rsid w:val="008F502F"/>
    <w:rsid w:val="008F5628"/>
    <w:rsid w:val="008F7846"/>
    <w:rsid w:val="0090518B"/>
    <w:rsid w:val="009101D8"/>
    <w:rsid w:val="009111F2"/>
    <w:rsid w:val="00911D3D"/>
    <w:rsid w:val="00912AC6"/>
    <w:rsid w:val="00912D60"/>
    <w:rsid w:val="00915AAF"/>
    <w:rsid w:val="009170C4"/>
    <w:rsid w:val="009219EF"/>
    <w:rsid w:val="00924735"/>
    <w:rsid w:val="00925DAB"/>
    <w:rsid w:val="009308F9"/>
    <w:rsid w:val="009328DA"/>
    <w:rsid w:val="00937E84"/>
    <w:rsid w:val="009437F8"/>
    <w:rsid w:val="00950F3B"/>
    <w:rsid w:val="00951CD4"/>
    <w:rsid w:val="00951E0D"/>
    <w:rsid w:val="00952440"/>
    <w:rsid w:val="009541EE"/>
    <w:rsid w:val="00957078"/>
    <w:rsid w:val="00957661"/>
    <w:rsid w:val="0097578E"/>
    <w:rsid w:val="009842ED"/>
    <w:rsid w:val="0098599D"/>
    <w:rsid w:val="00985C13"/>
    <w:rsid w:val="009916BC"/>
    <w:rsid w:val="009934D7"/>
    <w:rsid w:val="009A052F"/>
    <w:rsid w:val="009A4C40"/>
    <w:rsid w:val="009A70C7"/>
    <w:rsid w:val="009A791C"/>
    <w:rsid w:val="009B00A9"/>
    <w:rsid w:val="009B15A9"/>
    <w:rsid w:val="009B27F4"/>
    <w:rsid w:val="009B3EBD"/>
    <w:rsid w:val="009B42C3"/>
    <w:rsid w:val="009B5105"/>
    <w:rsid w:val="009B5287"/>
    <w:rsid w:val="009B6296"/>
    <w:rsid w:val="009B729F"/>
    <w:rsid w:val="009C3BF8"/>
    <w:rsid w:val="009C4655"/>
    <w:rsid w:val="009C594D"/>
    <w:rsid w:val="009C5D8F"/>
    <w:rsid w:val="009C6109"/>
    <w:rsid w:val="009C6548"/>
    <w:rsid w:val="009D3EE0"/>
    <w:rsid w:val="009D7666"/>
    <w:rsid w:val="009D7858"/>
    <w:rsid w:val="009E06DA"/>
    <w:rsid w:val="009E4C24"/>
    <w:rsid w:val="009E4D3C"/>
    <w:rsid w:val="009F00E9"/>
    <w:rsid w:val="009F172D"/>
    <w:rsid w:val="009F3473"/>
    <w:rsid w:val="009F6393"/>
    <w:rsid w:val="00A01FFD"/>
    <w:rsid w:val="00A103E0"/>
    <w:rsid w:val="00A138B2"/>
    <w:rsid w:val="00A13D73"/>
    <w:rsid w:val="00A22815"/>
    <w:rsid w:val="00A255BA"/>
    <w:rsid w:val="00A31666"/>
    <w:rsid w:val="00A336AD"/>
    <w:rsid w:val="00A35B80"/>
    <w:rsid w:val="00A36D70"/>
    <w:rsid w:val="00A37C34"/>
    <w:rsid w:val="00A414C4"/>
    <w:rsid w:val="00A479B2"/>
    <w:rsid w:val="00A52766"/>
    <w:rsid w:val="00A53150"/>
    <w:rsid w:val="00A554CE"/>
    <w:rsid w:val="00A55525"/>
    <w:rsid w:val="00A61C9A"/>
    <w:rsid w:val="00A62A65"/>
    <w:rsid w:val="00A65414"/>
    <w:rsid w:val="00A657A6"/>
    <w:rsid w:val="00A65CBF"/>
    <w:rsid w:val="00A70817"/>
    <w:rsid w:val="00A73441"/>
    <w:rsid w:val="00A7422B"/>
    <w:rsid w:val="00A75BD9"/>
    <w:rsid w:val="00A82179"/>
    <w:rsid w:val="00A82D46"/>
    <w:rsid w:val="00A8567B"/>
    <w:rsid w:val="00A856B6"/>
    <w:rsid w:val="00A86CF9"/>
    <w:rsid w:val="00A86F72"/>
    <w:rsid w:val="00A87AB5"/>
    <w:rsid w:val="00A91F7A"/>
    <w:rsid w:val="00A94C42"/>
    <w:rsid w:val="00A95E44"/>
    <w:rsid w:val="00AA53F0"/>
    <w:rsid w:val="00AA550B"/>
    <w:rsid w:val="00AA569A"/>
    <w:rsid w:val="00AA648C"/>
    <w:rsid w:val="00AB07B0"/>
    <w:rsid w:val="00AB25D9"/>
    <w:rsid w:val="00AB3830"/>
    <w:rsid w:val="00AB4A66"/>
    <w:rsid w:val="00AC0378"/>
    <w:rsid w:val="00AC20CA"/>
    <w:rsid w:val="00AC4BA7"/>
    <w:rsid w:val="00AC6583"/>
    <w:rsid w:val="00AC6946"/>
    <w:rsid w:val="00AD0366"/>
    <w:rsid w:val="00AD3503"/>
    <w:rsid w:val="00AD3A88"/>
    <w:rsid w:val="00AD5574"/>
    <w:rsid w:val="00AD6E12"/>
    <w:rsid w:val="00AE0053"/>
    <w:rsid w:val="00AE1A00"/>
    <w:rsid w:val="00AE2606"/>
    <w:rsid w:val="00AE5FEB"/>
    <w:rsid w:val="00AE6879"/>
    <w:rsid w:val="00AF1213"/>
    <w:rsid w:val="00AF19A6"/>
    <w:rsid w:val="00AF34AC"/>
    <w:rsid w:val="00AF4163"/>
    <w:rsid w:val="00AF48D9"/>
    <w:rsid w:val="00AF6D4C"/>
    <w:rsid w:val="00B00CBB"/>
    <w:rsid w:val="00B06696"/>
    <w:rsid w:val="00B14B3E"/>
    <w:rsid w:val="00B15F09"/>
    <w:rsid w:val="00B1679A"/>
    <w:rsid w:val="00B21C98"/>
    <w:rsid w:val="00B2205E"/>
    <w:rsid w:val="00B258D2"/>
    <w:rsid w:val="00B26872"/>
    <w:rsid w:val="00B27B12"/>
    <w:rsid w:val="00B32F08"/>
    <w:rsid w:val="00B32F5E"/>
    <w:rsid w:val="00B3435B"/>
    <w:rsid w:val="00B3602C"/>
    <w:rsid w:val="00B410FD"/>
    <w:rsid w:val="00B44C8E"/>
    <w:rsid w:val="00B45FB4"/>
    <w:rsid w:val="00B510B6"/>
    <w:rsid w:val="00B51BBB"/>
    <w:rsid w:val="00B52AB5"/>
    <w:rsid w:val="00B53BFD"/>
    <w:rsid w:val="00B55897"/>
    <w:rsid w:val="00B56C31"/>
    <w:rsid w:val="00B60052"/>
    <w:rsid w:val="00B61BF4"/>
    <w:rsid w:val="00B64875"/>
    <w:rsid w:val="00B65E26"/>
    <w:rsid w:val="00B673FB"/>
    <w:rsid w:val="00B70278"/>
    <w:rsid w:val="00B812F2"/>
    <w:rsid w:val="00B8168D"/>
    <w:rsid w:val="00B82831"/>
    <w:rsid w:val="00B83BDA"/>
    <w:rsid w:val="00B850F0"/>
    <w:rsid w:val="00B858E7"/>
    <w:rsid w:val="00B85C3A"/>
    <w:rsid w:val="00B92AE2"/>
    <w:rsid w:val="00BA19D0"/>
    <w:rsid w:val="00BA53E0"/>
    <w:rsid w:val="00BA7CD2"/>
    <w:rsid w:val="00BB3C36"/>
    <w:rsid w:val="00BB5D1C"/>
    <w:rsid w:val="00BB5D39"/>
    <w:rsid w:val="00BC2DA6"/>
    <w:rsid w:val="00BC3A34"/>
    <w:rsid w:val="00BC42C4"/>
    <w:rsid w:val="00BC55C3"/>
    <w:rsid w:val="00BC78B8"/>
    <w:rsid w:val="00BD27DD"/>
    <w:rsid w:val="00BD2ED3"/>
    <w:rsid w:val="00BD71E9"/>
    <w:rsid w:val="00BE34CD"/>
    <w:rsid w:val="00BE482A"/>
    <w:rsid w:val="00BE5A51"/>
    <w:rsid w:val="00BE5AB1"/>
    <w:rsid w:val="00BE5D35"/>
    <w:rsid w:val="00BE64CA"/>
    <w:rsid w:val="00BE6C4A"/>
    <w:rsid w:val="00BE7C79"/>
    <w:rsid w:val="00BE7E95"/>
    <w:rsid w:val="00BF6A10"/>
    <w:rsid w:val="00C025FD"/>
    <w:rsid w:val="00C035BC"/>
    <w:rsid w:val="00C04FA8"/>
    <w:rsid w:val="00C052DB"/>
    <w:rsid w:val="00C065F5"/>
    <w:rsid w:val="00C066BB"/>
    <w:rsid w:val="00C06950"/>
    <w:rsid w:val="00C0796E"/>
    <w:rsid w:val="00C07FC6"/>
    <w:rsid w:val="00C1382D"/>
    <w:rsid w:val="00C24938"/>
    <w:rsid w:val="00C25901"/>
    <w:rsid w:val="00C33D9F"/>
    <w:rsid w:val="00C366EC"/>
    <w:rsid w:val="00C367B9"/>
    <w:rsid w:val="00C40C07"/>
    <w:rsid w:val="00C4284F"/>
    <w:rsid w:val="00C44988"/>
    <w:rsid w:val="00C45379"/>
    <w:rsid w:val="00C51561"/>
    <w:rsid w:val="00C52E9C"/>
    <w:rsid w:val="00C538F0"/>
    <w:rsid w:val="00C544A9"/>
    <w:rsid w:val="00C57A9C"/>
    <w:rsid w:val="00C57BE2"/>
    <w:rsid w:val="00C605E7"/>
    <w:rsid w:val="00C61464"/>
    <w:rsid w:val="00C63791"/>
    <w:rsid w:val="00C64423"/>
    <w:rsid w:val="00C66936"/>
    <w:rsid w:val="00C723A7"/>
    <w:rsid w:val="00C74708"/>
    <w:rsid w:val="00C75E2A"/>
    <w:rsid w:val="00C773E3"/>
    <w:rsid w:val="00C7751E"/>
    <w:rsid w:val="00C77718"/>
    <w:rsid w:val="00C83B73"/>
    <w:rsid w:val="00C83BE3"/>
    <w:rsid w:val="00C85246"/>
    <w:rsid w:val="00C951B5"/>
    <w:rsid w:val="00CA7434"/>
    <w:rsid w:val="00CA7945"/>
    <w:rsid w:val="00CB51BE"/>
    <w:rsid w:val="00CB55B8"/>
    <w:rsid w:val="00CC1AA0"/>
    <w:rsid w:val="00CC2533"/>
    <w:rsid w:val="00CC2F1A"/>
    <w:rsid w:val="00CC59F7"/>
    <w:rsid w:val="00CD019D"/>
    <w:rsid w:val="00CD45D7"/>
    <w:rsid w:val="00CD60BB"/>
    <w:rsid w:val="00CD6F5D"/>
    <w:rsid w:val="00CE0AB6"/>
    <w:rsid w:val="00CE5D69"/>
    <w:rsid w:val="00CE636B"/>
    <w:rsid w:val="00CE72DA"/>
    <w:rsid w:val="00CF02EE"/>
    <w:rsid w:val="00CF22EB"/>
    <w:rsid w:val="00CF2C10"/>
    <w:rsid w:val="00CF35D6"/>
    <w:rsid w:val="00CF5A8A"/>
    <w:rsid w:val="00CF7810"/>
    <w:rsid w:val="00D02587"/>
    <w:rsid w:val="00D044AE"/>
    <w:rsid w:val="00D0542C"/>
    <w:rsid w:val="00D05821"/>
    <w:rsid w:val="00D12AA2"/>
    <w:rsid w:val="00D1425C"/>
    <w:rsid w:val="00D1484D"/>
    <w:rsid w:val="00D1682E"/>
    <w:rsid w:val="00D16A80"/>
    <w:rsid w:val="00D16AEA"/>
    <w:rsid w:val="00D1741C"/>
    <w:rsid w:val="00D20ECA"/>
    <w:rsid w:val="00D21628"/>
    <w:rsid w:val="00D27523"/>
    <w:rsid w:val="00D30F84"/>
    <w:rsid w:val="00D34477"/>
    <w:rsid w:val="00D35F85"/>
    <w:rsid w:val="00D40404"/>
    <w:rsid w:val="00D43FD0"/>
    <w:rsid w:val="00D4477D"/>
    <w:rsid w:val="00D44F04"/>
    <w:rsid w:val="00D45B12"/>
    <w:rsid w:val="00D45E9E"/>
    <w:rsid w:val="00D46B2B"/>
    <w:rsid w:val="00D47240"/>
    <w:rsid w:val="00D47B5D"/>
    <w:rsid w:val="00D5324E"/>
    <w:rsid w:val="00D564D1"/>
    <w:rsid w:val="00D578DA"/>
    <w:rsid w:val="00D601E4"/>
    <w:rsid w:val="00D61EC1"/>
    <w:rsid w:val="00D63B19"/>
    <w:rsid w:val="00D649EC"/>
    <w:rsid w:val="00D66F86"/>
    <w:rsid w:val="00D71E57"/>
    <w:rsid w:val="00D737DD"/>
    <w:rsid w:val="00D744A9"/>
    <w:rsid w:val="00D7456B"/>
    <w:rsid w:val="00D7594D"/>
    <w:rsid w:val="00D75EF1"/>
    <w:rsid w:val="00D7610F"/>
    <w:rsid w:val="00D777EE"/>
    <w:rsid w:val="00D81480"/>
    <w:rsid w:val="00D844B8"/>
    <w:rsid w:val="00D853B8"/>
    <w:rsid w:val="00D86F91"/>
    <w:rsid w:val="00D912E2"/>
    <w:rsid w:val="00D913EC"/>
    <w:rsid w:val="00D921B2"/>
    <w:rsid w:val="00D92CDD"/>
    <w:rsid w:val="00D9533B"/>
    <w:rsid w:val="00DA11F6"/>
    <w:rsid w:val="00DA32BC"/>
    <w:rsid w:val="00DA4115"/>
    <w:rsid w:val="00DB1CA8"/>
    <w:rsid w:val="00DB21C8"/>
    <w:rsid w:val="00DC226D"/>
    <w:rsid w:val="00DC5A0C"/>
    <w:rsid w:val="00DD0D11"/>
    <w:rsid w:val="00DD2495"/>
    <w:rsid w:val="00DD3C36"/>
    <w:rsid w:val="00DD5C2D"/>
    <w:rsid w:val="00DD690F"/>
    <w:rsid w:val="00DD7B84"/>
    <w:rsid w:val="00DD7FDA"/>
    <w:rsid w:val="00DE097E"/>
    <w:rsid w:val="00DE0DAB"/>
    <w:rsid w:val="00DE40F5"/>
    <w:rsid w:val="00DE660D"/>
    <w:rsid w:val="00DE796D"/>
    <w:rsid w:val="00DE7B56"/>
    <w:rsid w:val="00DF1B11"/>
    <w:rsid w:val="00DF34E6"/>
    <w:rsid w:val="00DF3CDF"/>
    <w:rsid w:val="00DF7FFE"/>
    <w:rsid w:val="00E03C0D"/>
    <w:rsid w:val="00E05998"/>
    <w:rsid w:val="00E074FB"/>
    <w:rsid w:val="00E15B27"/>
    <w:rsid w:val="00E16D1A"/>
    <w:rsid w:val="00E1719E"/>
    <w:rsid w:val="00E20A9C"/>
    <w:rsid w:val="00E23D15"/>
    <w:rsid w:val="00E27747"/>
    <w:rsid w:val="00E27996"/>
    <w:rsid w:val="00E33D5D"/>
    <w:rsid w:val="00E33EB7"/>
    <w:rsid w:val="00E352E7"/>
    <w:rsid w:val="00E360E8"/>
    <w:rsid w:val="00E36123"/>
    <w:rsid w:val="00E3614A"/>
    <w:rsid w:val="00E43325"/>
    <w:rsid w:val="00E46010"/>
    <w:rsid w:val="00E47150"/>
    <w:rsid w:val="00E477EB"/>
    <w:rsid w:val="00E524AD"/>
    <w:rsid w:val="00E57A6D"/>
    <w:rsid w:val="00E57D8D"/>
    <w:rsid w:val="00E643E7"/>
    <w:rsid w:val="00E64D23"/>
    <w:rsid w:val="00E65394"/>
    <w:rsid w:val="00E658B4"/>
    <w:rsid w:val="00E659E0"/>
    <w:rsid w:val="00E75655"/>
    <w:rsid w:val="00E80B21"/>
    <w:rsid w:val="00E81F7F"/>
    <w:rsid w:val="00E82B72"/>
    <w:rsid w:val="00E82D80"/>
    <w:rsid w:val="00E9276C"/>
    <w:rsid w:val="00E928A6"/>
    <w:rsid w:val="00E935AF"/>
    <w:rsid w:val="00E9480A"/>
    <w:rsid w:val="00E950FF"/>
    <w:rsid w:val="00E96C7E"/>
    <w:rsid w:val="00E96DCD"/>
    <w:rsid w:val="00E97517"/>
    <w:rsid w:val="00EA0A04"/>
    <w:rsid w:val="00EA393A"/>
    <w:rsid w:val="00EA4D1A"/>
    <w:rsid w:val="00EA553E"/>
    <w:rsid w:val="00EA6635"/>
    <w:rsid w:val="00EB15AB"/>
    <w:rsid w:val="00EB2856"/>
    <w:rsid w:val="00EB3CAA"/>
    <w:rsid w:val="00EC0F52"/>
    <w:rsid w:val="00EC2802"/>
    <w:rsid w:val="00EC3194"/>
    <w:rsid w:val="00EC7910"/>
    <w:rsid w:val="00ED3161"/>
    <w:rsid w:val="00ED60ED"/>
    <w:rsid w:val="00EE2310"/>
    <w:rsid w:val="00EE5010"/>
    <w:rsid w:val="00EE7681"/>
    <w:rsid w:val="00EE78EB"/>
    <w:rsid w:val="00EF562F"/>
    <w:rsid w:val="00F00131"/>
    <w:rsid w:val="00F0072F"/>
    <w:rsid w:val="00F0089E"/>
    <w:rsid w:val="00F019B5"/>
    <w:rsid w:val="00F05560"/>
    <w:rsid w:val="00F059A3"/>
    <w:rsid w:val="00F106E7"/>
    <w:rsid w:val="00F1390B"/>
    <w:rsid w:val="00F15728"/>
    <w:rsid w:val="00F179A1"/>
    <w:rsid w:val="00F316F4"/>
    <w:rsid w:val="00F345C5"/>
    <w:rsid w:val="00F40103"/>
    <w:rsid w:val="00F4018A"/>
    <w:rsid w:val="00F508E1"/>
    <w:rsid w:val="00F50B19"/>
    <w:rsid w:val="00F54E67"/>
    <w:rsid w:val="00F5615C"/>
    <w:rsid w:val="00F56DA0"/>
    <w:rsid w:val="00F57CDA"/>
    <w:rsid w:val="00F62317"/>
    <w:rsid w:val="00F659FA"/>
    <w:rsid w:val="00F71280"/>
    <w:rsid w:val="00F72699"/>
    <w:rsid w:val="00F74E7F"/>
    <w:rsid w:val="00F76745"/>
    <w:rsid w:val="00F774F2"/>
    <w:rsid w:val="00F8154F"/>
    <w:rsid w:val="00F9100F"/>
    <w:rsid w:val="00F917E5"/>
    <w:rsid w:val="00F91F4E"/>
    <w:rsid w:val="00F93FB1"/>
    <w:rsid w:val="00FA1137"/>
    <w:rsid w:val="00FA43CD"/>
    <w:rsid w:val="00FA4E80"/>
    <w:rsid w:val="00FA570C"/>
    <w:rsid w:val="00FA6226"/>
    <w:rsid w:val="00FA6E2D"/>
    <w:rsid w:val="00FB25DE"/>
    <w:rsid w:val="00FB36F3"/>
    <w:rsid w:val="00FB3A86"/>
    <w:rsid w:val="00FC27E5"/>
    <w:rsid w:val="00FC3886"/>
    <w:rsid w:val="00FC4531"/>
    <w:rsid w:val="00FC4BFB"/>
    <w:rsid w:val="00FD0636"/>
    <w:rsid w:val="00FD2A00"/>
    <w:rsid w:val="00FD3F70"/>
    <w:rsid w:val="00FE1FF9"/>
    <w:rsid w:val="00FE42C6"/>
    <w:rsid w:val="00FE4649"/>
    <w:rsid w:val="00FE67DF"/>
    <w:rsid w:val="00FF02D9"/>
    <w:rsid w:val="00FF1F85"/>
    <w:rsid w:val="00FF2522"/>
    <w:rsid w:val="00FF267C"/>
    <w:rsid w:val="00FF52E2"/>
    <w:rsid w:val="00FF59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D037"/>
  <w15:docId w15:val="{36EB95E9-5931-4CF1-8706-2D062B6A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A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B32F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32F5E"/>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32F5E"/>
  </w:style>
  <w:style w:type="character" w:customStyle="1" w:styleId="grame">
    <w:name w:val="grame"/>
    <w:basedOn w:val="VarsaylanParagrafYazTipi"/>
    <w:rsid w:val="00B32F5E"/>
  </w:style>
  <w:style w:type="character" w:customStyle="1" w:styleId="spelle">
    <w:name w:val="spelle"/>
    <w:basedOn w:val="VarsaylanParagrafYazTipi"/>
    <w:rsid w:val="00B32F5E"/>
  </w:style>
  <w:style w:type="paragraph" w:styleId="NormalWeb">
    <w:name w:val="Normal (Web)"/>
    <w:basedOn w:val="Normal"/>
    <w:uiPriority w:val="99"/>
    <w:semiHidden/>
    <w:unhideWhenUsed/>
    <w:rsid w:val="00B32F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32F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B32F5E"/>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BC3A34"/>
    <w:rPr>
      <w:sz w:val="16"/>
      <w:szCs w:val="16"/>
    </w:rPr>
  </w:style>
  <w:style w:type="paragraph" w:styleId="AklamaMetni">
    <w:name w:val="annotation text"/>
    <w:basedOn w:val="Normal"/>
    <w:link w:val="AklamaMetniChar"/>
    <w:uiPriority w:val="99"/>
    <w:semiHidden/>
    <w:unhideWhenUsed/>
    <w:rsid w:val="00BC3A3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C3A34"/>
    <w:rPr>
      <w:sz w:val="20"/>
      <w:szCs w:val="20"/>
    </w:rPr>
  </w:style>
  <w:style w:type="paragraph" w:styleId="AklamaKonusu">
    <w:name w:val="annotation subject"/>
    <w:basedOn w:val="AklamaMetni"/>
    <w:next w:val="AklamaMetni"/>
    <w:link w:val="AklamaKonusuChar"/>
    <w:uiPriority w:val="99"/>
    <w:semiHidden/>
    <w:unhideWhenUsed/>
    <w:rsid w:val="00BC3A34"/>
    <w:rPr>
      <w:b/>
      <w:bCs/>
    </w:rPr>
  </w:style>
  <w:style w:type="character" w:customStyle="1" w:styleId="AklamaKonusuChar">
    <w:name w:val="Açıklama Konusu Char"/>
    <w:basedOn w:val="AklamaMetniChar"/>
    <w:link w:val="AklamaKonusu"/>
    <w:uiPriority w:val="99"/>
    <w:semiHidden/>
    <w:rsid w:val="00BC3A34"/>
    <w:rPr>
      <w:b/>
      <w:bCs/>
      <w:sz w:val="20"/>
      <w:szCs w:val="20"/>
    </w:rPr>
  </w:style>
  <w:style w:type="paragraph" w:styleId="BalonMetni">
    <w:name w:val="Balloon Text"/>
    <w:basedOn w:val="Normal"/>
    <w:link w:val="BalonMetniChar"/>
    <w:uiPriority w:val="99"/>
    <w:semiHidden/>
    <w:unhideWhenUsed/>
    <w:rsid w:val="00BC3A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3A34"/>
    <w:rPr>
      <w:rFonts w:ascii="Segoe UI" w:hAnsi="Segoe UI" w:cs="Segoe UI"/>
      <w:sz w:val="18"/>
      <w:szCs w:val="18"/>
    </w:rPr>
  </w:style>
  <w:style w:type="character" w:styleId="Kpr">
    <w:name w:val="Hyperlink"/>
    <w:basedOn w:val="VarsaylanParagrafYazTipi"/>
    <w:uiPriority w:val="99"/>
    <w:unhideWhenUsed/>
    <w:rsid w:val="000F6169"/>
    <w:rPr>
      <w:color w:val="0563C1"/>
      <w:u w:val="single"/>
    </w:rPr>
  </w:style>
  <w:style w:type="paragraph" w:styleId="ListeParagraf">
    <w:name w:val="List Paragraph"/>
    <w:basedOn w:val="Normal"/>
    <w:uiPriority w:val="34"/>
    <w:qFormat/>
    <w:rsid w:val="00A138B2"/>
    <w:pPr>
      <w:ind w:left="720"/>
      <w:contextualSpacing/>
    </w:pPr>
  </w:style>
  <w:style w:type="paragraph" w:styleId="stBilgi">
    <w:name w:val="header"/>
    <w:basedOn w:val="Normal"/>
    <w:link w:val="stBilgiChar"/>
    <w:uiPriority w:val="99"/>
    <w:unhideWhenUsed/>
    <w:rsid w:val="00305A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05ACD"/>
  </w:style>
  <w:style w:type="paragraph" w:styleId="GvdeMetni3">
    <w:name w:val="Body Text 3"/>
    <w:basedOn w:val="Normal"/>
    <w:link w:val="GvdeMetni3Char"/>
    <w:uiPriority w:val="99"/>
    <w:unhideWhenUsed/>
    <w:rsid w:val="00DC5A0C"/>
    <w:pPr>
      <w:spacing w:after="120"/>
    </w:pPr>
    <w:rPr>
      <w:sz w:val="16"/>
      <w:szCs w:val="16"/>
    </w:rPr>
  </w:style>
  <w:style w:type="character" w:customStyle="1" w:styleId="GvdeMetni3Char">
    <w:name w:val="Gövde Metni 3 Char"/>
    <w:basedOn w:val="VarsaylanParagrafYazTipi"/>
    <w:link w:val="GvdeMetni3"/>
    <w:uiPriority w:val="99"/>
    <w:rsid w:val="00DC5A0C"/>
    <w:rPr>
      <w:sz w:val="16"/>
      <w:szCs w:val="16"/>
    </w:rPr>
  </w:style>
  <w:style w:type="character" w:styleId="zlenenKpr">
    <w:name w:val="FollowedHyperlink"/>
    <w:basedOn w:val="VarsaylanParagrafYazTipi"/>
    <w:uiPriority w:val="99"/>
    <w:semiHidden/>
    <w:unhideWhenUsed/>
    <w:rsid w:val="00B2205E"/>
    <w:rPr>
      <w:color w:val="800080" w:themeColor="followedHyperlink"/>
      <w:u w:val="single"/>
    </w:rPr>
  </w:style>
  <w:style w:type="character" w:styleId="Gl">
    <w:name w:val="Strong"/>
    <w:basedOn w:val="VarsaylanParagrafYazTipi"/>
    <w:uiPriority w:val="22"/>
    <w:qFormat/>
    <w:rsid w:val="00C723A7"/>
    <w:rPr>
      <w:b/>
      <w:bCs/>
    </w:rPr>
  </w:style>
  <w:style w:type="paragraph" w:styleId="ResimYazs">
    <w:name w:val="caption"/>
    <w:basedOn w:val="Normal"/>
    <w:next w:val="Normal"/>
    <w:uiPriority w:val="35"/>
    <w:unhideWhenUsed/>
    <w:qFormat/>
    <w:rsid w:val="007A0C2F"/>
    <w:pPr>
      <w:spacing w:line="240" w:lineRule="auto"/>
    </w:pPr>
    <w:rPr>
      <w:rFonts w:ascii="Times New Roman" w:eastAsia="Batang" w:hAnsi="Times New Roman" w:cs="Times New Roman"/>
      <w:i/>
      <w:iCs/>
      <w:color w:val="1F497D" w:themeColor="text2"/>
      <w:sz w:val="18"/>
      <w:szCs w:val="18"/>
      <w:lang w:val="pt-BR" w:eastAsia="ko-KR"/>
    </w:rPr>
  </w:style>
  <w:style w:type="table" w:styleId="TabloKlavuzu">
    <w:name w:val="Table Grid"/>
    <w:basedOn w:val="NormalTablo"/>
    <w:uiPriority w:val="39"/>
    <w:rsid w:val="007A0C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2762">
      <w:bodyDiv w:val="1"/>
      <w:marLeft w:val="0"/>
      <w:marRight w:val="0"/>
      <w:marTop w:val="0"/>
      <w:marBottom w:val="0"/>
      <w:divBdr>
        <w:top w:val="none" w:sz="0" w:space="0" w:color="auto"/>
        <w:left w:val="none" w:sz="0" w:space="0" w:color="auto"/>
        <w:bottom w:val="none" w:sz="0" w:space="0" w:color="auto"/>
        <w:right w:val="none" w:sz="0" w:space="0" w:color="auto"/>
      </w:divBdr>
    </w:div>
    <w:div w:id="874394552">
      <w:bodyDiv w:val="1"/>
      <w:marLeft w:val="0"/>
      <w:marRight w:val="0"/>
      <w:marTop w:val="0"/>
      <w:marBottom w:val="0"/>
      <w:divBdr>
        <w:top w:val="none" w:sz="0" w:space="0" w:color="auto"/>
        <w:left w:val="none" w:sz="0" w:space="0" w:color="auto"/>
        <w:bottom w:val="none" w:sz="0" w:space="0" w:color="auto"/>
        <w:right w:val="none" w:sz="0" w:space="0" w:color="auto"/>
      </w:divBdr>
    </w:div>
    <w:div w:id="936864028">
      <w:bodyDiv w:val="1"/>
      <w:marLeft w:val="0"/>
      <w:marRight w:val="0"/>
      <w:marTop w:val="0"/>
      <w:marBottom w:val="0"/>
      <w:divBdr>
        <w:top w:val="none" w:sz="0" w:space="0" w:color="auto"/>
        <w:left w:val="none" w:sz="0" w:space="0" w:color="auto"/>
        <w:bottom w:val="none" w:sz="0" w:space="0" w:color="auto"/>
        <w:right w:val="none" w:sz="0" w:space="0" w:color="auto"/>
      </w:divBdr>
    </w:div>
    <w:div w:id="988707390">
      <w:bodyDiv w:val="1"/>
      <w:marLeft w:val="0"/>
      <w:marRight w:val="0"/>
      <w:marTop w:val="0"/>
      <w:marBottom w:val="0"/>
      <w:divBdr>
        <w:top w:val="none" w:sz="0" w:space="0" w:color="auto"/>
        <w:left w:val="none" w:sz="0" w:space="0" w:color="auto"/>
        <w:bottom w:val="none" w:sz="0" w:space="0" w:color="auto"/>
        <w:right w:val="none" w:sz="0" w:space="0" w:color="auto"/>
      </w:divBdr>
    </w:div>
    <w:div w:id="1051148232">
      <w:bodyDiv w:val="1"/>
      <w:marLeft w:val="0"/>
      <w:marRight w:val="0"/>
      <w:marTop w:val="0"/>
      <w:marBottom w:val="0"/>
      <w:divBdr>
        <w:top w:val="none" w:sz="0" w:space="0" w:color="auto"/>
        <w:left w:val="none" w:sz="0" w:space="0" w:color="auto"/>
        <w:bottom w:val="none" w:sz="0" w:space="0" w:color="auto"/>
        <w:right w:val="none" w:sz="0" w:space="0" w:color="auto"/>
      </w:divBdr>
    </w:div>
    <w:div w:id="1186942767">
      <w:bodyDiv w:val="1"/>
      <w:marLeft w:val="0"/>
      <w:marRight w:val="0"/>
      <w:marTop w:val="0"/>
      <w:marBottom w:val="0"/>
      <w:divBdr>
        <w:top w:val="none" w:sz="0" w:space="0" w:color="auto"/>
        <w:left w:val="none" w:sz="0" w:space="0" w:color="auto"/>
        <w:bottom w:val="none" w:sz="0" w:space="0" w:color="auto"/>
        <w:right w:val="none" w:sz="0" w:space="0" w:color="auto"/>
      </w:divBdr>
    </w:div>
    <w:div w:id="1619144945">
      <w:bodyDiv w:val="1"/>
      <w:marLeft w:val="0"/>
      <w:marRight w:val="0"/>
      <w:marTop w:val="0"/>
      <w:marBottom w:val="0"/>
      <w:divBdr>
        <w:top w:val="none" w:sz="0" w:space="0" w:color="auto"/>
        <w:left w:val="none" w:sz="0" w:space="0" w:color="auto"/>
        <w:bottom w:val="none" w:sz="0" w:space="0" w:color="auto"/>
        <w:right w:val="none" w:sz="0" w:space="0" w:color="auto"/>
      </w:divBdr>
    </w:div>
    <w:div w:id="1871799481">
      <w:bodyDiv w:val="1"/>
      <w:marLeft w:val="0"/>
      <w:marRight w:val="0"/>
      <w:marTop w:val="0"/>
      <w:marBottom w:val="0"/>
      <w:divBdr>
        <w:top w:val="none" w:sz="0" w:space="0" w:color="auto"/>
        <w:left w:val="none" w:sz="0" w:space="0" w:color="auto"/>
        <w:bottom w:val="none" w:sz="0" w:space="0" w:color="auto"/>
        <w:right w:val="none" w:sz="0" w:space="0" w:color="auto"/>
      </w:divBdr>
    </w:div>
    <w:div w:id="19147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pao@hs01.kep.t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gumus@tpao.gov.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pao@hs01.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FEEF55BC4CE2B4F9FCC1C262949AB5A" ma:contentTypeVersion="2" ma:contentTypeDescription="Yeni belge oluşturun." ma:contentTypeScope="" ma:versionID="fcd80caed30331f684cca96a674dd077">
  <xsd:schema xmlns:xsd="http://www.w3.org/2001/XMLSchema" xmlns:xs="http://www.w3.org/2001/XMLSchema" xmlns:p="http://schemas.microsoft.com/office/2006/metadata/properties" xmlns:ns2="6fc30f8b-2410-4acc-b0ee-638c7ae1fd7b" targetNamespace="http://schemas.microsoft.com/office/2006/metadata/properties" ma:root="true" ma:fieldsID="31afe49ea755252eee516647dca62d16" ns2:_="">
    <xsd:import namespace="6fc30f8b-2410-4acc-b0ee-638c7ae1fd7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30f8b-2410-4acc-b0ee-638c7ae1fd7b"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4EC95-F626-4A1D-8746-78BC57F626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6B1EE7-A74A-49AB-B948-FBE3A0CBD3B2}">
  <ds:schemaRefs>
    <ds:schemaRef ds:uri="http://schemas.microsoft.com/sharepoint/v3/contenttype/forms"/>
  </ds:schemaRefs>
</ds:datastoreItem>
</file>

<file path=customXml/itemProps3.xml><?xml version="1.0" encoding="utf-8"?>
<ds:datastoreItem xmlns:ds="http://schemas.openxmlformats.org/officeDocument/2006/customXml" ds:itemID="{C5CC7C39-19DB-48EF-BFE5-62388E51D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30f8b-2410-4acc-b0ee-638c7ae1f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17F46-B21A-4B94-9F5D-FD032B58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6350</Words>
  <Characters>36200</Characters>
  <Application>Microsoft Office Word</Application>
  <DocSecurity>0</DocSecurity>
  <Lines>301</Lines>
  <Paragraphs>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BEKİR DEMİREL</dc:creator>
  <cp:lastModifiedBy>ERHAN GÜMÜŞ</cp:lastModifiedBy>
  <cp:revision>3</cp:revision>
  <cp:lastPrinted>2024-10-28T06:05:00Z</cp:lastPrinted>
  <dcterms:created xsi:type="dcterms:W3CDTF">2024-10-26T10:25:00Z</dcterms:created>
  <dcterms:modified xsi:type="dcterms:W3CDTF">2024-10-28T07:25:00Z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uid="id_classification_public" value="" /&gt;&lt;/sisl&gt;</vt:lpwstr>
  </property>
  <property fmtid="{D5CDD505-2E9C-101B-9397-08002B2CF9AE}" pid="4" name="bjLabelRefreshRequired">
    <vt:lpwstr>FileClassifier</vt:lpwstr>
  </property>
  <property fmtid="{D5CDD505-2E9C-101B-9397-08002B2CF9AE}" pid="5" name="ContentTypeId">
    <vt:lpwstr>0x0101002FEEF55BC4CE2B4F9FCC1C262949AB5A</vt:lpwstr>
  </property>
</Properties>
</file>