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35" w:rsidRPr="004B6F35" w:rsidRDefault="004B6F35" w:rsidP="004B6F35">
      <w:pPr>
        <w:jc w:val="center"/>
        <w:rPr>
          <w:b/>
          <w:bCs/>
          <w:color w:val="0D0D0D"/>
        </w:rPr>
      </w:pPr>
      <w:r w:rsidRPr="004B6F35">
        <w:rPr>
          <w:b/>
          <w:bCs/>
          <w:color w:val="0D0D0D"/>
        </w:rPr>
        <w:t>İHALE İLANI</w:t>
      </w:r>
    </w:p>
    <w:p w:rsidR="004B6F35" w:rsidRPr="004B6F35" w:rsidRDefault="004B6F35" w:rsidP="004B6F35">
      <w:pPr>
        <w:jc w:val="center"/>
        <w:rPr>
          <w:b/>
          <w:bCs/>
          <w:color w:val="0D0D0D"/>
        </w:rPr>
      </w:pPr>
      <w:r w:rsidRPr="004B6F35">
        <w:rPr>
          <w:b/>
          <w:bCs/>
          <w:color w:val="0D0D0D"/>
        </w:rPr>
        <w:t>ARAÇ KİRALAMA HİZMETİ</w:t>
      </w:r>
      <w:r w:rsidR="005205BD">
        <w:rPr>
          <w:b/>
          <w:bCs/>
          <w:color w:val="0D0D0D"/>
        </w:rPr>
        <w:t xml:space="preserve"> </w:t>
      </w:r>
      <w:r w:rsidRPr="004B6F35">
        <w:rPr>
          <w:b/>
          <w:bCs/>
          <w:color w:val="0D0D0D"/>
        </w:rPr>
        <w:t>ALINACAKTIR</w:t>
      </w:r>
    </w:p>
    <w:p w:rsidR="004B6F35" w:rsidRPr="004B6F35" w:rsidRDefault="004B6F35" w:rsidP="004B6F35">
      <w:pPr>
        <w:jc w:val="center"/>
        <w:rPr>
          <w:b/>
          <w:bCs/>
          <w:color w:val="0D0D0D"/>
        </w:rPr>
      </w:pPr>
      <w:r w:rsidRPr="004B6F35">
        <w:rPr>
          <w:b/>
          <w:bCs/>
          <w:color w:val="0D0D0D"/>
        </w:rPr>
        <w:t>TÜRKİYE PETROLLERİ A.O. ADIYAMAN BÖLGE MÜDÜRLÜĞÜ</w:t>
      </w:r>
    </w:p>
    <w:p w:rsidR="004B6F35" w:rsidRPr="008B56A3" w:rsidRDefault="004B6F35" w:rsidP="009C0468">
      <w:pPr>
        <w:jc w:val="both"/>
        <w:rPr>
          <w:bCs/>
          <w:color w:val="0D0D0D"/>
          <w:sz w:val="22"/>
        </w:rPr>
      </w:pPr>
    </w:p>
    <w:p w:rsidR="004B6F35" w:rsidRPr="008B56A3" w:rsidRDefault="004B6F35" w:rsidP="009C0468">
      <w:pPr>
        <w:ind w:firstLine="708"/>
        <w:jc w:val="both"/>
        <w:rPr>
          <w:bCs/>
          <w:color w:val="0D0D0D"/>
          <w:sz w:val="22"/>
        </w:rPr>
      </w:pPr>
      <w:r w:rsidRPr="008B56A3">
        <w:rPr>
          <w:bCs/>
          <w:color w:val="0D0D0D"/>
          <w:sz w:val="22"/>
        </w:rPr>
        <w:t>Türkiye Petrolleri A.O. Adıyaman Bölge Müdürlüğü</w:t>
      </w:r>
      <w:r w:rsidR="00F27F0A">
        <w:rPr>
          <w:bCs/>
          <w:color w:val="0D0D0D"/>
          <w:sz w:val="22"/>
        </w:rPr>
        <w:t xml:space="preserve"> bünyesinde tahmil tahliye işleri kapsamında </w:t>
      </w:r>
      <w:r w:rsidR="007C302B" w:rsidRPr="00E31CB1">
        <w:rPr>
          <w:bCs/>
          <w:color w:val="0D0D0D"/>
          <w:sz w:val="22"/>
        </w:rPr>
        <w:t>TL/</w:t>
      </w:r>
      <w:r w:rsidR="00B279B1" w:rsidRPr="00E31CB1">
        <w:rPr>
          <w:bCs/>
          <w:color w:val="0D0D0D"/>
          <w:sz w:val="22"/>
        </w:rPr>
        <w:t>AY</w:t>
      </w:r>
      <w:r w:rsidR="007C302B" w:rsidRPr="00E31CB1">
        <w:rPr>
          <w:bCs/>
          <w:color w:val="0D0D0D"/>
          <w:sz w:val="22"/>
        </w:rPr>
        <w:t xml:space="preserve"> birim fiyat esasına göre </w:t>
      </w:r>
      <w:r w:rsidR="00F27F0A" w:rsidRPr="00E31CB1">
        <w:rPr>
          <w:bCs/>
          <w:color w:val="0D0D0D"/>
          <w:sz w:val="22"/>
        </w:rPr>
        <w:t>7 gün 24 saat 36 (Otuz</w:t>
      </w:r>
      <w:r w:rsidR="006E005D">
        <w:rPr>
          <w:bCs/>
          <w:color w:val="0D0D0D"/>
          <w:sz w:val="22"/>
        </w:rPr>
        <w:t xml:space="preserve"> </w:t>
      </w:r>
      <w:r w:rsidR="00F27F0A" w:rsidRPr="00E31CB1">
        <w:rPr>
          <w:bCs/>
          <w:color w:val="0D0D0D"/>
          <w:sz w:val="22"/>
        </w:rPr>
        <w:t>Altı) ay</w:t>
      </w:r>
      <w:r w:rsidR="007C302B" w:rsidRPr="00E31CB1">
        <w:rPr>
          <w:bCs/>
          <w:color w:val="0D0D0D"/>
          <w:sz w:val="22"/>
        </w:rPr>
        <w:t xml:space="preserve"> </w:t>
      </w:r>
      <w:r w:rsidR="00F27F0A" w:rsidRPr="00E31CB1">
        <w:rPr>
          <w:bCs/>
          <w:color w:val="0D0D0D"/>
          <w:sz w:val="22"/>
        </w:rPr>
        <w:t xml:space="preserve">süre ile çalıştırılacak sürücüsüz </w:t>
      </w:r>
      <w:r w:rsidR="00D90AD2">
        <w:rPr>
          <w:bCs/>
          <w:color w:val="0D0D0D"/>
          <w:sz w:val="22"/>
        </w:rPr>
        <w:t xml:space="preserve">1 (Bir) adet 3 tonluk ve 3 (Üç) adet 7 tonluk toplamda </w:t>
      </w:r>
      <w:r w:rsidR="00F27F0A" w:rsidRPr="00E31CB1">
        <w:rPr>
          <w:bCs/>
          <w:color w:val="0D0D0D"/>
          <w:sz w:val="22"/>
        </w:rPr>
        <w:t>4 (Dört) adet forklift araç kiralama hizmet alım işi</w:t>
      </w:r>
      <w:r w:rsidR="00C75E8E" w:rsidRPr="008B56A3">
        <w:rPr>
          <w:bCs/>
          <w:color w:val="0D0D0D"/>
          <w:sz w:val="22"/>
        </w:rPr>
        <w:t>,</w:t>
      </w:r>
      <w:r w:rsidR="00CD0E79">
        <w:rPr>
          <w:bCs/>
          <w:color w:val="0D0D0D"/>
          <w:sz w:val="22"/>
        </w:rPr>
        <w:t xml:space="preserve"> </w:t>
      </w:r>
      <w:r w:rsidR="00C75E8E" w:rsidRPr="008B56A3">
        <w:rPr>
          <w:bCs/>
          <w:color w:val="0D0D0D"/>
          <w:sz w:val="22"/>
        </w:rPr>
        <w:t>4734 sayılı K</w:t>
      </w:r>
      <w:r w:rsidRPr="008B56A3">
        <w:rPr>
          <w:bCs/>
          <w:color w:val="0D0D0D"/>
          <w:sz w:val="22"/>
        </w:rPr>
        <w:t>am</w:t>
      </w:r>
      <w:r w:rsidR="00C75E8E" w:rsidRPr="008B56A3">
        <w:rPr>
          <w:bCs/>
          <w:color w:val="0D0D0D"/>
          <w:sz w:val="22"/>
        </w:rPr>
        <w:t>u</w:t>
      </w:r>
      <w:r w:rsidR="00493936">
        <w:rPr>
          <w:bCs/>
          <w:color w:val="0D0D0D"/>
          <w:sz w:val="22"/>
        </w:rPr>
        <w:t xml:space="preserve"> </w:t>
      </w:r>
      <w:r w:rsidR="00C75E8E" w:rsidRPr="008B56A3">
        <w:rPr>
          <w:bCs/>
          <w:color w:val="0D0D0D"/>
          <w:sz w:val="22"/>
        </w:rPr>
        <w:t>İhale</w:t>
      </w:r>
      <w:r w:rsidR="00053920">
        <w:rPr>
          <w:bCs/>
          <w:color w:val="0D0D0D"/>
          <w:sz w:val="22"/>
        </w:rPr>
        <w:t xml:space="preserve"> </w:t>
      </w:r>
      <w:r w:rsidR="00C75E8E" w:rsidRPr="008B56A3">
        <w:rPr>
          <w:bCs/>
          <w:color w:val="0D0D0D"/>
          <w:sz w:val="22"/>
        </w:rPr>
        <w:t>K</w:t>
      </w:r>
      <w:r w:rsidRPr="008B56A3">
        <w:rPr>
          <w:bCs/>
          <w:color w:val="0D0D0D"/>
          <w:sz w:val="22"/>
        </w:rPr>
        <w:t>anununun</w:t>
      </w:r>
      <w:r w:rsidR="00053920">
        <w:rPr>
          <w:bCs/>
          <w:color w:val="0D0D0D"/>
          <w:sz w:val="22"/>
        </w:rPr>
        <w:t xml:space="preserve"> </w:t>
      </w:r>
      <w:r w:rsidRPr="008B56A3">
        <w:rPr>
          <w:bCs/>
          <w:color w:val="0D0D0D"/>
          <w:sz w:val="22"/>
        </w:rPr>
        <w:t xml:space="preserve">3. Maddesinin (g) bendi istisna kapsamında, </w:t>
      </w:r>
      <w:r w:rsidR="00C75E8E" w:rsidRPr="008B56A3">
        <w:rPr>
          <w:bCs/>
          <w:color w:val="0D0D0D"/>
          <w:sz w:val="22"/>
        </w:rPr>
        <w:t xml:space="preserve">TPAO Mal ve Hizmet Alımı İhale Yönetmeliği hükümlerine göre açık ihale usulü ile ihale edilecektir. </w:t>
      </w:r>
    </w:p>
    <w:p w:rsidR="004B6F35" w:rsidRPr="008B56A3" w:rsidRDefault="004B6F35" w:rsidP="004B6F35">
      <w:pPr>
        <w:jc w:val="both"/>
        <w:rPr>
          <w:bCs/>
          <w:color w:val="0D0D0D"/>
          <w:sz w:val="22"/>
        </w:rPr>
      </w:pPr>
    </w:p>
    <w:p w:rsidR="004B6F35" w:rsidRPr="008B56A3" w:rsidRDefault="004B6F35" w:rsidP="004B6F35">
      <w:pPr>
        <w:jc w:val="both"/>
        <w:rPr>
          <w:b/>
          <w:bCs/>
          <w:color w:val="0D0D0D"/>
          <w:sz w:val="22"/>
        </w:rPr>
      </w:pPr>
      <w:r w:rsidRPr="008B56A3">
        <w:rPr>
          <w:bCs/>
          <w:color w:val="0D0D0D"/>
          <w:sz w:val="22"/>
        </w:rPr>
        <w:t xml:space="preserve">İhale Kayıt Numarası: </w:t>
      </w:r>
      <w:r w:rsidR="008225EF">
        <w:rPr>
          <w:bCs/>
          <w:sz w:val="22"/>
          <w:szCs w:val="22"/>
        </w:rPr>
        <w:t>2025 / 159976</w:t>
      </w:r>
    </w:p>
    <w:p w:rsidR="00C75E8E" w:rsidRPr="008B56A3" w:rsidRDefault="00C75E8E" w:rsidP="004B6F35">
      <w:pPr>
        <w:jc w:val="both"/>
        <w:rPr>
          <w:bCs/>
          <w:color w:val="0D0D0D"/>
          <w:sz w:val="22"/>
          <w:u w:val="single"/>
        </w:rPr>
      </w:pPr>
    </w:p>
    <w:p w:rsidR="004B6F35" w:rsidRPr="00321534" w:rsidRDefault="004B6F35" w:rsidP="004B6F35">
      <w:pPr>
        <w:jc w:val="both"/>
        <w:rPr>
          <w:b/>
          <w:color w:val="0D0D0D"/>
          <w:sz w:val="22"/>
        </w:rPr>
      </w:pPr>
      <w:r w:rsidRPr="00321534">
        <w:rPr>
          <w:b/>
          <w:bCs/>
          <w:color w:val="0D0D0D"/>
          <w:sz w:val="22"/>
        </w:rPr>
        <w:t>1.</w:t>
      </w:r>
      <w:r w:rsidRPr="00321534">
        <w:rPr>
          <w:b/>
          <w:color w:val="0D0D0D"/>
          <w:sz w:val="22"/>
        </w:rPr>
        <w:t xml:space="preserve"> İdarenin </w:t>
      </w:r>
    </w:p>
    <w:p w:rsidR="004B6F35" w:rsidRPr="008B56A3" w:rsidRDefault="004B6F35" w:rsidP="00502AE9">
      <w:pPr>
        <w:ind w:firstLine="708"/>
        <w:jc w:val="both"/>
        <w:rPr>
          <w:color w:val="0D0D0D"/>
          <w:sz w:val="22"/>
        </w:rPr>
      </w:pPr>
      <w:r w:rsidRPr="008B56A3">
        <w:rPr>
          <w:color w:val="0D0D0D"/>
          <w:sz w:val="22"/>
        </w:rPr>
        <w:t>a) Adı:</w:t>
      </w:r>
      <w:r w:rsidRPr="008B56A3">
        <w:rPr>
          <w:b/>
          <w:bCs/>
          <w:color w:val="0D0D0D"/>
          <w:sz w:val="22"/>
        </w:rPr>
        <w:t xml:space="preserve"> </w:t>
      </w:r>
      <w:r w:rsidRPr="008B56A3">
        <w:rPr>
          <w:bCs/>
          <w:color w:val="0D0D0D"/>
          <w:sz w:val="22"/>
        </w:rPr>
        <w:t>TÜRKİYE PETROLLERİ A.O</w:t>
      </w:r>
      <w:r w:rsidR="00CD0E79">
        <w:rPr>
          <w:bCs/>
          <w:color w:val="0D0D0D"/>
          <w:sz w:val="22"/>
        </w:rPr>
        <w:t>.</w:t>
      </w:r>
      <w:r w:rsidRPr="008B56A3">
        <w:rPr>
          <w:bCs/>
          <w:color w:val="0D0D0D"/>
          <w:sz w:val="22"/>
        </w:rPr>
        <w:t xml:space="preserve"> ADIYAMAN BÖLGE MÜDÜRLÜĞÜ </w:t>
      </w:r>
      <w:r w:rsidRPr="008B56A3">
        <w:rPr>
          <w:color w:val="0D0D0D"/>
          <w:sz w:val="22"/>
        </w:rPr>
        <w:t xml:space="preserve"> </w:t>
      </w:r>
    </w:p>
    <w:p w:rsidR="004B6F35" w:rsidRPr="008B56A3" w:rsidRDefault="004B6F35" w:rsidP="00502AE9">
      <w:pPr>
        <w:ind w:firstLine="708"/>
        <w:rPr>
          <w:color w:val="auto"/>
          <w:sz w:val="22"/>
        </w:rPr>
      </w:pPr>
      <w:r w:rsidRPr="008B56A3">
        <w:rPr>
          <w:color w:val="0D0D0D"/>
          <w:sz w:val="22"/>
        </w:rPr>
        <w:t>b) Adresi:</w:t>
      </w:r>
      <w:r w:rsidRPr="008B56A3">
        <w:rPr>
          <w:sz w:val="22"/>
        </w:rPr>
        <w:t xml:space="preserve"> Türkiye Petrol</w:t>
      </w:r>
      <w:r w:rsidR="00502AE9" w:rsidRPr="008B56A3">
        <w:rPr>
          <w:sz w:val="22"/>
        </w:rPr>
        <w:t>leri Mah. Karapınar Cad. P.K.9,</w:t>
      </w:r>
      <w:r w:rsidRPr="008B56A3">
        <w:rPr>
          <w:sz w:val="22"/>
        </w:rPr>
        <w:t xml:space="preserve"> No:</w:t>
      </w:r>
      <w:r w:rsidR="00CD0E79">
        <w:rPr>
          <w:sz w:val="22"/>
        </w:rPr>
        <w:t xml:space="preserve"> </w:t>
      </w:r>
      <w:r w:rsidRPr="008B56A3">
        <w:rPr>
          <w:sz w:val="22"/>
        </w:rPr>
        <w:t>256</w:t>
      </w:r>
      <w:r w:rsidR="00CD0E79">
        <w:rPr>
          <w:sz w:val="22"/>
        </w:rPr>
        <w:t>,</w:t>
      </w:r>
      <w:r w:rsidRPr="008B56A3">
        <w:rPr>
          <w:sz w:val="22"/>
        </w:rPr>
        <w:t> </w:t>
      </w:r>
      <w:r w:rsidR="00CD0E79">
        <w:rPr>
          <w:sz w:val="22"/>
        </w:rPr>
        <w:t xml:space="preserve"> </w:t>
      </w:r>
      <w:r w:rsidRPr="008B56A3">
        <w:rPr>
          <w:sz w:val="22"/>
        </w:rPr>
        <w:t>02040 ADIYAMAN</w:t>
      </w:r>
    </w:p>
    <w:p w:rsidR="004B6F35" w:rsidRPr="008B56A3" w:rsidRDefault="004B6F35" w:rsidP="00502AE9">
      <w:pPr>
        <w:ind w:firstLine="708"/>
        <w:jc w:val="both"/>
        <w:rPr>
          <w:color w:val="auto"/>
          <w:sz w:val="22"/>
        </w:rPr>
      </w:pPr>
      <w:r w:rsidRPr="008B56A3">
        <w:rPr>
          <w:color w:val="0D0D0D"/>
          <w:sz w:val="22"/>
        </w:rPr>
        <w:t xml:space="preserve">c) Telefon numarası: </w:t>
      </w:r>
      <w:r w:rsidRPr="008B56A3">
        <w:rPr>
          <w:bCs/>
          <w:color w:val="auto"/>
          <w:sz w:val="22"/>
        </w:rPr>
        <w:t>0 416 212 5</w:t>
      </w:r>
      <w:r w:rsidR="00A76F60">
        <w:rPr>
          <w:bCs/>
          <w:color w:val="auto"/>
          <w:sz w:val="22"/>
        </w:rPr>
        <w:t>0 00</w:t>
      </w:r>
    </w:p>
    <w:p w:rsidR="004B6F35" w:rsidRDefault="004B6F35" w:rsidP="00502AE9">
      <w:pPr>
        <w:ind w:firstLine="708"/>
        <w:jc w:val="both"/>
        <w:rPr>
          <w:color w:val="0D0D0D"/>
          <w:sz w:val="22"/>
        </w:rPr>
      </w:pPr>
      <w:r w:rsidRPr="008B56A3">
        <w:rPr>
          <w:color w:val="0D0D0D"/>
          <w:sz w:val="22"/>
        </w:rPr>
        <w:t>ç) Faks numarası     : 0 416 227 28 18</w:t>
      </w:r>
    </w:p>
    <w:p w:rsidR="00571DE3" w:rsidRPr="008B56A3" w:rsidRDefault="00571DE3" w:rsidP="00502AE9">
      <w:pPr>
        <w:ind w:firstLine="708"/>
        <w:jc w:val="both"/>
        <w:rPr>
          <w:color w:val="0D0D0D"/>
          <w:sz w:val="22"/>
        </w:rPr>
      </w:pPr>
      <w:r>
        <w:rPr>
          <w:color w:val="0D0D0D"/>
          <w:sz w:val="22"/>
        </w:rPr>
        <w:t>d) İlgili personel      : Mustafa BAŞAK</w:t>
      </w:r>
      <w:r w:rsidR="00187D73">
        <w:rPr>
          <w:color w:val="0D0D0D"/>
          <w:sz w:val="22"/>
        </w:rPr>
        <w:t xml:space="preserve"> / Dahili: 53</w:t>
      </w:r>
      <w:r w:rsidR="00E272AA">
        <w:rPr>
          <w:color w:val="0D0D0D"/>
          <w:sz w:val="22"/>
        </w:rPr>
        <w:t>32</w:t>
      </w:r>
    </w:p>
    <w:p w:rsidR="004B6F35" w:rsidRPr="008B56A3" w:rsidRDefault="004B6F35">
      <w:pPr>
        <w:rPr>
          <w:sz w:val="22"/>
        </w:rPr>
      </w:pPr>
    </w:p>
    <w:p w:rsidR="00C75E8E" w:rsidRPr="008225EF" w:rsidRDefault="004B6F35" w:rsidP="008225EF">
      <w:pPr>
        <w:rPr>
          <w:b/>
          <w:sz w:val="22"/>
        </w:rPr>
      </w:pPr>
      <w:r w:rsidRPr="00321534">
        <w:rPr>
          <w:b/>
          <w:sz w:val="22"/>
        </w:rPr>
        <w:t>2. İhale konusu Hizmetin</w:t>
      </w:r>
    </w:p>
    <w:p w:rsidR="00C75E8E" w:rsidRPr="005F784D" w:rsidRDefault="008225EF" w:rsidP="003928DE">
      <w:pPr>
        <w:spacing w:line="200" w:lineRule="atLeast"/>
        <w:ind w:left="708" w:right="-1"/>
        <w:jc w:val="both"/>
        <w:rPr>
          <w:sz w:val="22"/>
        </w:rPr>
      </w:pPr>
      <w:r>
        <w:rPr>
          <w:sz w:val="22"/>
        </w:rPr>
        <w:t>a</w:t>
      </w:r>
      <w:r w:rsidR="00C75E8E" w:rsidRPr="005F784D">
        <w:rPr>
          <w:sz w:val="22"/>
        </w:rPr>
        <w:t>) Niteliği, Türü ve Miktarı:</w:t>
      </w:r>
      <w:r w:rsidR="00502AE9" w:rsidRPr="005F784D">
        <w:rPr>
          <w:sz w:val="22"/>
        </w:rPr>
        <w:t xml:space="preserve"> </w:t>
      </w:r>
      <w:r w:rsidR="003928DE" w:rsidRPr="008B56A3">
        <w:rPr>
          <w:bCs/>
          <w:color w:val="0D0D0D"/>
          <w:sz w:val="22"/>
        </w:rPr>
        <w:t>Türkiye Petrolleri A.O. Adıyaman Bölge Müdürlüğü</w:t>
      </w:r>
      <w:r w:rsidR="003928DE">
        <w:rPr>
          <w:bCs/>
          <w:color w:val="0D0D0D"/>
          <w:sz w:val="22"/>
        </w:rPr>
        <w:t xml:space="preserve"> bünyesinde tahmil tahliye işleri kapsamında </w:t>
      </w:r>
      <w:r w:rsidR="003928DE" w:rsidRPr="00E31CB1">
        <w:rPr>
          <w:bCs/>
          <w:color w:val="0D0D0D"/>
          <w:sz w:val="22"/>
        </w:rPr>
        <w:t>TL/AY birim fiyat esasına göre 7 gün 24 saat 36 (Otuz</w:t>
      </w:r>
      <w:r w:rsidR="003928DE">
        <w:rPr>
          <w:bCs/>
          <w:color w:val="0D0D0D"/>
          <w:sz w:val="22"/>
        </w:rPr>
        <w:t xml:space="preserve"> </w:t>
      </w:r>
      <w:r w:rsidR="003928DE" w:rsidRPr="00E31CB1">
        <w:rPr>
          <w:bCs/>
          <w:color w:val="0D0D0D"/>
          <w:sz w:val="22"/>
        </w:rPr>
        <w:t xml:space="preserve">Altı) ay süre ile çalıştırılacak sürücüsüz </w:t>
      </w:r>
      <w:r w:rsidR="003928DE">
        <w:rPr>
          <w:bCs/>
          <w:color w:val="0D0D0D"/>
          <w:sz w:val="22"/>
        </w:rPr>
        <w:t xml:space="preserve">1 (Bir) adet 3 tonluk ve 3 (Üç) adet 7 tonluk toplamda </w:t>
      </w:r>
      <w:r w:rsidR="003928DE" w:rsidRPr="00E31CB1">
        <w:rPr>
          <w:bCs/>
          <w:color w:val="0D0D0D"/>
          <w:sz w:val="22"/>
        </w:rPr>
        <w:t>4 (Dört) adet forklift araç kiralama hizmet alım işi</w:t>
      </w:r>
      <w:r w:rsidR="00990BE3">
        <w:rPr>
          <w:bCs/>
          <w:color w:val="0D0D0D"/>
          <w:sz w:val="22"/>
        </w:rPr>
        <w:t>.</w:t>
      </w:r>
    </w:p>
    <w:p w:rsidR="00C75E8E" w:rsidRPr="005F784D" w:rsidRDefault="008225EF" w:rsidP="00502AE9">
      <w:pPr>
        <w:ind w:firstLine="708"/>
        <w:rPr>
          <w:sz w:val="22"/>
        </w:rPr>
      </w:pPr>
      <w:r>
        <w:rPr>
          <w:sz w:val="22"/>
        </w:rPr>
        <w:t>b</w:t>
      </w:r>
      <w:r w:rsidR="00C75E8E" w:rsidRPr="005F784D">
        <w:rPr>
          <w:sz w:val="22"/>
        </w:rPr>
        <w:t>) İşin Yapılacağı Yer:</w:t>
      </w:r>
      <w:r w:rsidR="00A358F8" w:rsidRPr="005F784D">
        <w:rPr>
          <w:sz w:val="22"/>
        </w:rPr>
        <w:t xml:space="preserve"> TPAO Adıyaman Bölge Müdürlüğü</w:t>
      </w:r>
      <w:r w:rsidR="00990BE3">
        <w:rPr>
          <w:sz w:val="22"/>
        </w:rPr>
        <w:t xml:space="preserve"> ve bağlı sahalar.</w:t>
      </w:r>
    </w:p>
    <w:p w:rsidR="00C75E8E" w:rsidRPr="008B56A3" w:rsidRDefault="008225EF" w:rsidP="00502AE9">
      <w:pPr>
        <w:ind w:firstLine="708"/>
        <w:rPr>
          <w:sz w:val="22"/>
        </w:rPr>
      </w:pPr>
      <w:r>
        <w:rPr>
          <w:sz w:val="22"/>
        </w:rPr>
        <w:t>c</w:t>
      </w:r>
      <w:r w:rsidR="00C75E8E" w:rsidRPr="005F784D">
        <w:rPr>
          <w:sz w:val="22"/>
        </w:rPr>
        <w:t>) İşin süresi:</w:t>
      </w:r>
      <w:r w:rsidR="00CD0E79">
        <w:rPr>
          <w:sz w:val="22"/>
        </w:rPr>
        <w:t xml:space="preserve"> </w:t>
      </w:r>
      <w:r w:rsidR="007D58B4">
        <w:rPr>
          <w:b/>
          <w:sz w:val="22"/>
        </w:rPr>
        <w:t>1095</w:t>
      </w:r>
      <w:r w:rsidR="00A358F8" w:rsidRPr="009C0468">
        <w:rPr>
          <w:b/>
          <w:sz w:val="22"/>
        </w:rPr>
        <w:t xml:space="preserve"> Gün (</w:t>
      </w:r>
      <w:r w:rsidR="007D58B4">
        <w:rPr>
          <w:b/>
          <w:sz w:val="22"/>
        </w:rPr>
        <w:t>36</w:t>
      </w:r>
      <w:r w:rsidR="00A358F8" w:rsidRPr="009C0468">
        <w:rPr>
          <w:b/>
          <w:sz w:val="22"/>
        </w:rPr>
        <w:t xml:space="preserve"> Ay)</w:t>
      </w:r>
    </w:p>
    <w:p w:rsidR="00A358F8" w:rsidRPr="008B56A3" w:rsidRDefault="00A358F8" w:rsidP="00502AE9">
      <w:pPr>
        <w:ind w:firstLine="708"/>
        <w:rPr>
          <w:sz w:val="22"/>
        </w:rPr>
      </w:pPr>
    </w:p>
    <w:p w:rsidR="00A358F8" w:rsidRPr="00321534" w:rsidRDefault="00A358F8" w:rsidP="00A358F8">
      <w:pPr>
        <w:rPr>
          <w:b/>
          <w:sz w:val="22"/>
        </w:rPr>
      </w:pPr>
      <w:r w:rsidRPr="00321534">
        <w:rPr>
          <w:b/>
          <w:sz w:val="22"/>
        </w:rPr>
        <w:t>3. İhalenin</w:t>
      </w:r>
    </w:p>
    <w:p w:rsidR="00A358F8" w:rsidRPr="008B56A3" w:rsidRDefault="00A358F8" w:rsidP="00A358F8">
      <w:pPr>
        <w:rPr>
          <w:sz w:val="22"/>
        </w:rPr>
      </w:pPr>
      <w:r w:rsidRPr="008B56A3">
        <w:rPr>
          <w:sz w:val="22"/>
        </w:rPr>
        <w:tab/>
        <w:t xml:space="preserve">a) Yapılacağı Yer: </w:t>
      </w:r>
      <w:r w:rsidRPr="001171D8">
        <w:rPr>
          <w:b/>
          <w:sz w:val="22"/>
        </w:rPr>
        <w:t>TPAO Adıyaman Bölge Müdürlüğü</w:t>
      </w:r>
      <w:r w:rsidR="00E413A1" w:rsidRPr="001171D8">
        <w:rPr>
          <w:b/>
          <w:sz w:val="22"/>
        </w:rPr>
        <w:t xml:space="preserve"> 1 Nolu Toplantı</w:t>
      </w:r>
      <w:r w:rsidRPr="001171D8">
        <w:rPr>
          <w:b/>
          <w:sz w:val="22"/>
        </w:rPr>
        <w:t xml:space="preserve"> Salonu</w:t>
      </w:r>
    </w:p>
    <w:p w:rsidR="00A358F8" w:rsidRPr="008B56A3" w:rsidRDefault="00A358F8" w:rsidP="00A358F8">
      <w:pPr>
        <w:rPr>
          <w:sz w:val="22"/>
        </w:rPr>
      </w:pPr>
      <w:r w:rsidRPr="008B56A3">
        <w:rPr>
          <w:sz w:val="22"/>
        </w:rPr>
        <w:tab/>
        <w:t xml:space="preserve">b) Tarih ve Saat: </w:t>
      </w:r>
      <w:r w:rsidR="00F235CD">
        <w:rPr>
          <w:b/>
          <w:sz w:val="22"/>
        </w:rPr>
        <w:t>06</w:t>
      </w:r>
      <w:r w:rsidRPr="00A03A9C">
        <w:rPr>
          <w:b/>
          <w:sz w:val="22"/>
        </w:rPr>
        <w:t>.0</w:t>
      </w:r>
      <w:r w:rsidR="00F235CD">
        <w:rPr>
          <w:b/>
          <w:sz w:val="22"/>
        </w:rPr>
        <w:t>3</w:t>
      </w:r>
      <w:r w:rsidRPr="00A03A9C">
        <w:rPr>
          <w:b/>
          <w:sz w:val="22"/>
        </w:rPr>
        <w:t>.202</w:t>
      </w:r>
      <w:r w:rsidR="00F235CD">
        <w:rPr>
          <w:b/>
          <w:sz w:val="22"/>
        </w:rPr>
        <w:t>5</w:t>
      </w:r>
      <w:r w:rsidRPr="00A03A9C">
        <w:rPr>
          <w:b/>
          <w:sz w:val="22"/>
        </w:rPr>
        <w:t xml:space="preserve"> – 14:00</w:t>
      </w:r>
    </w:p>
    <w:p w:rsidR="00A358F8" w:rsidRPr="008B56A3" w:rsidRDefault="00A358F8" w:rsidP="00A358F8">
      <w:pPr>
        <w:rPr>
          <w:sz w:val="22"/>
        </w:rPr>
      </w:pPr>
    </w:p>
    <w:p w:rsidR="00A358F8" w:rsidRPr="00321534" w:rsidRDefault="002051D1" w:rsidP="00CD0E79">
      <w:pPr>
        <w:jc w:val="both"/>
        <w:rPr>
          <w:b/>
          <w:sz w:val="22"/>
        </w:rPr>
      </w:pPr>
      <w:r w:rsidRPr="00321534">
        <w:rPr>
          <w:b/>
          <w:sz w:val="22"/>
        </w:rPr>
        <w:t>4. İhaleye Katılma Şartları ve</w:t>
      </w:r>
      <w:r w:rsidR="00A03A9C" w:rsidRPr="00321534">
        <w:rPr>
          <w:b/>
          <w:sz w:val="22"/>
        </w:rPr>
        <w:t xml:space="preserve"> </w:t>
      </w:r>
      <w:r w:rsidR="00A358F8" w:rsidRPr="00321534">
        <w:rPr>
          <w:b/>
          <w:sz w:val="22"/>
        </w:rPr>
        <w:t>İstenen Belgeler</w:t>
      </w:r>
      <w:r w:rsidR="00A03A9C" w:rsidRPr="00321534">
        <w:rPr>
          <w:b/>
          <w:sz w:val="22"/>
        </w:rPr>
        <w:t xml:space="preserve"> </w:t>
      </w:r>
      <w:r w:rsidRPr="00321534">
        <w:rPr>
          <w:b/>
          <w:sz w:val="22"/>
        </w:rPr>
        <w:t>ile</w:t>
      </w:r>
      <w:r w:rsidR="00A358F8" w:rsidRPr="00321534">
        <w:rPr>
          <w:b/>
          <w:sz w:val="22"/>
        </w:rPr>
        <w:t xml:space="preserve"> Yeterlilik Değerlendirmesinde Uygulanacak Kriterler:</w:t>
      </w:r>
    </w:p>
    <w:p w:rsidR="00A358F8" w:rsidRPr="008B56A3" w:rsidRDefault="00A358F8" w:rsidP="00CD0E79">
      <w:pPr>
        <w:jc w:val="both"/>
        <w:rPr>
          <w:b/>
          <w:sz w:val="22"/>
        </w:rPr>
      </w:pPr>
      <w:r w:rsidRPr="008B56A3">
        <w:rPr>
          <w:b/>
          <w:sz w:val="22"/>
        </w:rPr>
        <w:t>4.1. İhaleye Katılma Şartları ve İstenen Belgeler</w:t>
      </w:r>
      <w:r w:rsidR="00C10D8E">
        <w:rPr>
          <w:b/>
          <w:sz w:val="22"/>
        </w:rPr>
        <w:t>;</w:t>
      </w:r>
    </w:p>
    <w:p w:rsidR="00A358F8" w:rsidRPr="008B56A3" w:rsidRDefault="00A358F8" w:rsidP="00CD0E79">
      <w:pPr>
        <w:jc w:val="both"/>
        <w:rPr>
          <w:sz w:val="22"/>
        </w:rPr>
      </w:pPr>
      <w:r w:rsidRPr="008B56A3">
        <w:rPr>
          <w:b/>
          <w:sz w:val="22"/>
        </w:rPr>
        <w:t xml:space="preserve">4.1.1. </w:t>
      </w:r>
      <w:r w:rsidRPr="008B56A3">
        <w:rPr>
          <w:sz w:val="22"/>
        </w:rPr>
        <w:t>İsteklilerin ihaleye katılabilmeleri için aşağıda sayılan belgeleri, teklifleri kapsamında sunmaları</w:t>
      </w:r>
      <w:r w:rsidR="00217F4A">
        <w:rPr>
          <w:sz w:val="22"/>
        </w:rPr>
        <w:t xml:space="preserve"> </w:t>
      </w:r>
      <w:r w:rsidRPr="008B56A3">
        <w:rPr>
          <w:sz w:val="22"/>
        </w:rPr>
        <w:t>gerekir.</w:t>
      </w:r>
    </w:p>
    <w:p w:rsidR="00A358F8" w:rsidRPr="008B56A3" w:rsidRDefault="00A358F8" w:rsidP="00CD0E79">
      <w:pPr>
        <w:jc w:val="both"/>
        <w:rPr>
          <w:sz w:val="22"/>
        </w:rPr>
      </w:pPr>
      <w:r w:rsidRPr="008B56A3">
        <w:rPr>
          <w:sz w:val="22"/>
        </w:rPr>
        <w:t>a) Mevzuatı gereği kayıtlı olduğu</w:t>
      </w:r>
      <w:r w:rsidR="00437AEB" w:rsidRPr="008B56A3">
        <w:rPr>
          <w:sz w:val="22"/>
        </w:rPr>
        <w:t xml:space="preserve"> ticaret ve</w:t>
      </w:r>
      <w:r w:rsidRPr="008B56A3">
        <w:rPr>
          <w:sz w:val="22"/>
        </w:rPr>
        <w:t xml:space="preserve"> sanayi odası </w:t>
      </w:r>
      <w:r w:rsidR="00437AEB" w:rsidRPr="008B56A3">
        <w:rPr>
          <w:sz w:val="22"/>
        </w:rPr>
        <w:t>veya</w:t>
      </w:r>
      <w:r w:rsidRPr="008B56A3">
        <w:rPr>
          <w:sz w:val="22"/>
        </w:rPr>
        <w:t xml:space="preserve"> ilgili meslek odası belgesi;</w:t>
      </w:r>
    </w:p>
    <w:p w:rsidR="00437AEB" w:rsidRPr="008B56A3" w:rsidRDefault="00A358F8" w:rsidP="00CD0E79">
      <w:pPr>
        <w:jc w:val="both"/>
        <w:rPr>
          <w:sz w:val="22"/>
        </w:rPr>
      </w:pPr>
      <w:r w:rsidRPr="008B56A3">
        <w:rPr>
          <w:sz w:val="22"/>
        </w:rPr>
        <w:tab/>
        <w:t>1) Gerçek kişi olm</w:t>
      </w:r>
      <w:r w:rsidR="00437AEB" w:rsidRPr="008B56A3">
        <w:rPr>
          <w:sz w:val="22"/>
        </w:rPr>
        <w:t>a</w:t>
      </w:r>
      <w:r w:rsidRPr="008B56A3">
        <w:rPr>
          <w:sz w:val="22"/>
        </w:rPr>
        <w:t>sı hal</w:t>
      </w:r>
      <w:r w:rsidR="00437AEB" w:rsidRPr="008B56A3">
        <w:rPr>
          <w:sz w:val="22"/>
        </w:rPr>
        <w:t>inde, kayıtlı olduğu ticaret ve</w:t>
      </w:r>
      <w:r w:rsidRPr="008B56A3">
        <w:rPr>
          <w:sz w:val="22"/>
        </w:rPr>
        <w:t xml:space="preserve"> sanayi odasından</w:t>
      </w:r>
      <w:r w:rsidR="00437AEB" w:rsidRPr="008B56A3">
        <w:rPr>
          <w:sz w:val="22"/>
        </w:rPr>
        <w:t xml:space="preserve"> veya ilgili meslek odasından, ilk ilan veya ihale tarihinin içinde bulunduğu yılda alınmış, odaya kayıtlı olduğunu gösterir belge,</w:t>
      </w:r>
    </w:p>
    <w:p w:rsidR="00437AEB" w:rsidRPr="008B56A3" w:rsidRDefault="00437AEB" w:rsidP="00CD0E79">
      <w:pPr>
        <w:jc w:val="both"/>
        <w:rPr>
          <w:sz w:val="22"/>
        </w:rPr>
      </w:pPr>
      <w:r w:rsidRPr="008B56A3">
        <w:rPr>
          <w:sz w:val="22"/>
        </w:rPr>
        <w:tab/>
        <w:t>2) Tüzel kişi olması halinde, ilgili mevzuatı gereği kayıtlı olduğu ticaret ve sanayi odasından, ilk ilan ve ihale tarihinin içinde bulunduğu yılda alınmış, tüzel kişiliğin odaya kayıtlı olduğunu gösterir belge,</w:t>
      </w:r>
    </w:p>
    <w:p w:rsidR="00437AEB" w:rsidRPr="008B56A3" w:rsidRDefault="00437AEB" w:rsidP="00CD0E79">
      <w:pPr>
        <w:jc w:val="both"/>
        <w:rPr>
          <w:sz w:val="22"/>
        </w:rPr>
      </w:pPr>
      <w:r w:rsidRPr="008B56A3">
        <w:rPr>
          <w:sz w:val="22"/>
        </w:rPr>
        <w:t>b) Teklif vermeye yetkili olduğunu gösteren imza beyannamesi veya imza sirküleri;</w:t>
      </w:r>
    </w:p>
    <w:p w:rsidR="00437AEB" w:rsidRPr="008B56A3" w:rsidRDefault="00437AEB" w:rsidP="00CD0E79">
      <w:pPr>
        <w:jc w:val="both"/>
        <w:rPr>
          <w:sz w:val="22"/>
        </w:rPr>
      </w:pPr>
      <w:r w:rsidRPr="008B56A3">
        <w:rPr>
          <w:sz w:val="22"/>
        </w:rPr>
        <w:tab/>
        <w:t>1) Gerçek kişi olması halinde, noter tasdikli imza beyannamesi,</w:t>
      </w:r>
    </w:p>
    <w:p w:rsidR="00437AEB" w:rsidRPr="008B56A3" w:rsidRDefault="00437AEB" w:rsidP="00CD0E79">
      <w:pPr>
        <w:jc w:val="both"/>
        <w:rPr>
          <w:sz w:val="22"/>
        </w:rPr>
      </w:pPr>
      <w:r w:rsidRPr="008B56A3">
        <w:rPr>
          <w:sz w:val="22"/>
        </w:rPr>
        <w:tab/>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tümünün yer aldığı ilgili Ticaret Sicil Gazeteleri veya bu hususları gösteren belgeler ile tüzel kişiliğin noter tasdikli imza sirküleri, </w:t>
      </w:r>
    </w:p>
    <w:p w:rsidR="00437AEB" w:rsidRPr="008B56A3" w:rsidRDefault="008B56A3" w:rsidP="00CD0E79">
      <w:pPr>
        <w:jc w:val="both"/>
        <w:rPr>
          <w:sz w:val="22"/>
        </w:rPr>
      </w:pPr>
      <w:r w:rsidRPr="008B56A3">
        <w:rPr>
          <w:sz w:val="22"/>
        </w:rPr>
        <w:t>c) Bu</w:t>
      </w:r>
      <w:r w:rsidR="00437AEB" w:rsidRPr="008B56A3">
        <w:rPr>
          <w:sz w:val="22"/>
        </w:rPr>
        <w:t xml:space="preserve"> </w:t>
      </w:r>
      <w:r w:rsidR="00251513">
        <w:rPr>
          <w:sz w:val="22"/>
        </w:rPr>
        <w:t xml:space="preserve">işe ait </w:t>
      </w:r>
      <w:r w:rsidR="00437AEB" w:rsidRPr="008B56A3">
        <w:rPr>
          <w:sz w:val="22"/>
        </w:rPr>
        <w:t>şartname</w:t>
      </w:r>
      <w:r w:rsidRPr="008B56A3">
        <w:rPr>
          <w:sz w:val="22"/>
        </w:rPr>
        <w:t xml:space="preserve"> ekinde yer alan standart forma uygun teklif mektubu</w:t>
      </w:r>
      <w:r w:rsidR="00D06270">
        <w:rPr>
          <w:sz w:val="22"/>
        </w:rPr>
        <w:t>,</w:t>
      </w:r>
    </w:p>
    <w:p w:rsidR="00A358F8" w:rsidRPr="008B56A3" w:rsidRDefault="008B56A3" w:rsidP="00CD0E79">
      <w:pPr>
        <w:jc w:val="both"/>
        <w:rPr>
          <w:sz w:val="22"/>
        </w:rPr>
      </w:pPr>
      <w:r w:rsidRPr="008B56A3">
        <w:rPr>
          <w:sz w:val="22"/>
        </w:rPr>
        <w:t xml:space="preserve">d) Bu </w:t>
      </w:r>
      <w:r w:rsidR="00251513">
        <w:rPr>
          <w:sz w:val="22"/>
        </w:rPr>
        <w:t xml:space="preserve">işe ait </w:t>
      </w:r>
      <w:r w:rsidRPr="008B56A3">
        <w:rPr>
          <w:sz w:val="22"/>
        </w:rPr>
        <w:t>şartnamede belirlenen geçici teminat</w:t>
      </w:r>
      <w:r w:rsidR="00D06270">
        <w:rPr>
          <w:sz w:val="22"/>
        </w:rPr>
        <w:t>,</w:t>
      </w:r>
    </w:p>
    <w:p w:rsidR="008B56A3" w:rsidRPr="008B56A3" w:rsidRDefault="008B56A3" w:rsidP="00CD0E79">
      <w:pPr>
        <w:jc w:val="both"/>
        <w:rPr>
          <w:sz w:val="22"/>
        </w:rPr>
      </w:pPr>
      <w:r w:rsidRPr="008B56A3">
        <w:rPr>
          <w:sz w:val="22"/>
        </w:rPr>
        <w:t xml:space="preserve">e) Vekaleten ihaleye katılma halinde, vekil adına düzenlenmiş, ihaleye katılmaya ilişkin noter onaylı vekaletname ile vekilin </w:t>
      </w:r>
      <w:r w:rsidR="00D06270">
        <w:rPr>
          <w:sz w:val="22"/>
        </w:rPr>
        <w:t>noter tasdikli imza beyannamesi,</w:t>
      </w:r>
    </w:p>
    <w:p w:rsidR="008B56A3" w:rsidRPr="008B56A3" w:rsidRDefault="008B56A3" w:rsidP="00CD0E79">
      <w:pPr>
        <w:jc w:val="both"/>
        <w:rPr>
          <w:sz w:val="22"/>
        </w:rPr>
      </w:pPr>
      <w:r w:rsidRPr="008B56A3">
        <w:rPr>
          <w:sz w:val="22"/>
        </w:rPr>
        <w:t>f) İhale d</w:t>
      </w:r>
      <w:r w:rsidR="00BE02BC">
        <w:rPr>
          <w:sz w:val="22"/>
        </w:rPr>
        <w:t>o</w:t>
      </w:r>
      <w:r w:rsidRPr="008B56A3">
        <w:rPr>
          <w:sz w:val="22"/>
        </w:rPr>
        <w:t>kümanını satın</w:t>
      </w:r>
      <w:r w:rsidR="00B8583D">
        <w:rPr>
          <w:sz w:val="22"/>
        </w:rPr>
        <w:t xml:space="preserve"> </w:t>
      </w:r>
      <w:r w:rsidRPr="008B56A3">
        <w:rPr>
          <w:sz w:val="22"/>
        </w:rPr>
        <w:t>aldığına dair belge</w:t>
      </w:r>
      <w:r w:rsidR="00D06270">
        <w:rPr>
          <w:sz w:val="22"/>
        </w:rPr>
        <w:t>,</w:t>
      </w:r>
    </w:p>
    <w:p w:rsidR="008B56A3" w:rsidRPr="008B56A3" w:rsidRDefault="008B56A3" w:rsidP="00CD0E79">
      <w:pPr>
        <w:jc w:val="both"/>
        <w:rPr>
          <w:sz w:val="22"/>
        </w:rPr>
      </w:pPr>
      <w:r w:rsidRPr="008B56A3">
        <w:rPr>
          <w:sz w:val="22"/>
        </w:rPr>
        <w:t>g) Tebligat için adres beyanı ve ayrıca irtibat için telefon ve varsa faks numarası</w:t>
      </w:r>
      <w:r w:rsidR="00D06270">
        <w:rPr>
          <w:sz w:val="22"/>
        </w:rPr>
        <w:t>.</w:t>
      </w:r>
    </w:p>
    <w:p w:rsidR="008B56A3" w:rsidRDefault="008B56A3" w:rsidP="00CD0E79">
      <w:pPr>
        <w:jc w:val="both"/>
        <w:rPr>
          <w:b/>
          <w:sz w:val="22"/>
        </w:rPr>
      </w:pPr>
    </w:p>
    <w:p w:rsidR="00A358F8" w:rsidRPr="008B56A3" w:rsidRDefault="008B56A3" w:rsidP="00CD0E79">
      <w:pPr>
        <w:jc w:val="both"/>
        <w:rPr>
          <w:sz w:val="22"/>
        </w:rPr>
      </w:pPr>
      <w:r w:rsidRPr="008B56A3">
        <w:rPr>
          <w:b/>
          <w:sz w:val="22"/>
        </w:rPr>
        <w:t>4.2.</w:t>
      </w:r>
      <w:r>
        <w:rPr>
          <w:b/>
          <w:sz w:val="22"/>
        </w:rPr>
        <w:t xml:space="preserve"> Ekonomik ve mali yeterliliğe ilişkin belgeler ve bu belgelerin taşıması gereken kriterler; </w:t>
      </w:r>
      <w:r>
        <w:rPr>
          <w:sz w:val="22"/>
        </w:rPr>
        <w:t>İ</w:t>
      </w:r>
      <w:r w:rsidRPr="008B56A3">
        <w:rPr>
          <w:sz w:val="22"/>
        </w:rPr>
        <w:t>dare tarafından ekonomik ve mali yeterliliğe il</w:t>
      </w:r>
      <w:r w:rsidR="00420D30">
        <w:rPr>
          <w:sz w:val="22"/>
        </w:rPr>
        <w:t>i</w:t>
      </w:r>
      <w:r w:rsidRPr="008B56A3">
        <w:rPr>
          <w:sz w:val="22"/>
        </w:rPr>
        <w:t>şkin kriter belirtilmemiştir.</w:t>
      </w:r>
    </w:p>
    <w:p w:rsidR="008B56A3" w:rsidRDefault="008B56A3" w:rsidP="00CD0E79">
      <w:pPr>
        <w:jc w:val="both"/>
        <w:rPr>
          <w:b/>
          <w:sz w:val="22"/>
        </w:rPr>
      </w:pPr>
    </w:p>
    <w:p w:rsidR="008B56A3" w:rsidRDefault="008B56A3" w:rsidP="00CD0E79">
      <w:pPr>
        <w:jc w:val="both"/>
        <w:rPr>
          <w:b/>
          <w:sz w:val="22"/>
        </w:rPr>
      </w:pPr>
      <w:r>
        <w:rPr>
          <w:b/>
          <w:sz w:val="22"/>
        </w:rPr>
        <w:t>4.3. Mesleki ve teknik yeterliliğe ilişkin belgeler ve bu belgelerin taşıması gereken kriterler;</w:t>
      </w:r>
    </w:p>
    <w:p w:rsidR="008B56A3" w:rsidRPr="00FB5CA3" w:rsidRDefault="008B56A3" w:rsidP="00CD0E79">
      <w:pPr>
        <w:jc w:val="both"/>
        <w:rPr>
          <w:sz w:val="22"/>
        </w:rPr>
      </w:pPr>
      <w:r w:rsidRPr="00FB5CA3">
        <w:rPr>
          <w:sz w:val="22"/>
        </w:rPr>
        <w:t xml:space="preserve">4.3.1. İş deneyim belgeleri; Son 5 (beş) yıl içinde bedel içeren tek bir sözleşme kapsamında kabul işlemleri tamamlanan ve teklif edilen bedelin </w:t>
      </w:r>
      <w:r w:rsidRPr="006C08B6">
        <w:rPr>
          <w:b/>
          <w:sz w:val="22"/>
        </w:rPr>
        <w:t>%</w:t>
      </w:r>
      <w:r w:rsidR="00C10D8E" w:rsidRPr="006C08B6">
        <w:rPr>
          <w:b/>
          <w:sz w:val="22"/>
        </w:rPr>
        <w:t xml:space="preserve"> </w:t>
      </w:r>
      <w:r w:rsidRPr="006C08B6">
        <w:rPr>
          <w:b/>
          <w:sz w:val="22"/>
        </w:rPr>
        <w:t>20</w:t>
      </w:r>
      <w:r w:rsidRPr="00FB5CA3">
        <w:rPr>
          <w:sz w:val="22"/>
        </w:rPr>
        <w:t xml:space="preserve"> oranından az olmamak üzere, ihale konusu iş veya benzer işlere ilişkin iş deneyimini gösteren belgeler. </w:t>
      </w:r>
    </w:p>
    <w:p w:rsidR="008B56A3" w:rsidRPr="00FB5CA3" w:rsidRDefault="008B56A3" w:rsidP="00CD0E79">
      <w:pPr>
        <w:jc w:val="both"/>
        <w:rPr>
          <w:sz w:val="22"/>
        </w:rPr>
      </w:pPr>
      <w:r w:rsidRPr="00FB5CA3">
        <w:rPr>
          <w:sz w:val="22"/>
        </w:rPr>
        <w:t>4.3.2.</w:t>
      </w:r>
      <w:r w:rsidR="00FB5CA3" w:rsidRPr="00FB5CA3">
        <w:rPr>
          <w:sz w:val="22"/>
        </w:rPr>
        <w:t xml:space="preserve"> Benzer iş olarak kabul edilecek işler aşağıda belirtilmiştir; </w:t>
      </w:r>
    </w:p>
    <w:p w:rsidR="00E26AC6" w:rsidRDefault="00FB5CA3" w:rsidP="00E26AC6">
      <w:pPr>
        <w:jc w:val="both"/>
        <w:rPr>
          <w:b/>
          <w:sz w:val="22"/>
          <w:szCs w:val="22"/>
        </w:rPr>
      </w:pPr>
      <w:r>
        <w:rPr>
          <w:b/>
          <w:sz w:val="22"/>
        </w:rPr>
        <w:tab/>
      </w:r>
      <w:r w:rsidR="00E26AC6" w:rsidRPr="00C5143E">
        <w:rPr>
          <w:b/>
          <w:sz w:val="22"/>
          <w:szCs w:val="22"/>
        </w:rPr>
        <w:t>Kamu ya da özel sektöre yapılmış kaldırma iletme işleri ve/veya iş makinası kiralama</w:t>
      </w:r>
      <w:r w:rsidR="00E26AC6">
        <w:rPr>
          <w:b/>
          <w:sz w:val="22"/>
          <w:szCs w:val="22"/>
        </w:rPr>
        <w:t xml:space="preserve"> ve/veya her türlü nakliyat, istifleme ve araç kiralama</w:t>
      </w:r>
      <w:r w:rsidR="00E26AC6" w:rsidRPr="00C5143E">
        <w:rPr>
          <w:b/>
          <w:sz w:val="22"/>
          <w:szCs w:val="22"/>
        </w:rPr>
        <w:t xml:space="preserve"> işleri benzer iş olarak kabul edilecektir.</w:t>
      </w:r>
    </w:p>
    <w:p w:rsidR="00FB5CA3" w:rsidRDefault="00FB5CA3" w:rsidP="00E26AC6">
      <w:pPr>
        <w:jc w:val="both"/>
        <w:rPr>
          <w:sz w:val="22"/>
        </w:rPr>
      </w:pPr>
      <w:r w:rsidRPr="00FB5CA3">
        <w:rPr>
          <w:b/>
          <w:sz w:val="22"/>
        </w:rPr>
        <w:t xml:space="preserve">5. </w:t>
      </w:r>
      <w:r w:rsidRPr="00FB5CA3">
        <w:rPr>
          <w:sz w:val="22"/>
        </w:rPr>
        <w:t xml:space="preserve">Ekonomik açıdan en avantajli teklif, en düşük fiyat esasına göre belirlenecektir. </w:t>
      </w:r>
    </w:p>
    <w:p w:rsidR="00FB5CA3" w:rsidRDefault="00FB5CA3" w:rsidP="00CD0E79">
      <w:pPr>
        <w:jc w:val="both"/>
        <w:rPr>
          <w:sz w:val="22"/>
        </w:rPr>
      </w:pPr>
      <w:r w:rsidRPr="00B8583D">
        <w:rPr>
          <w:b/>
          <w:sz w:val="22"/>
        </w:rPr>
        <w:t>6.</w:t>
      </w:r>
      <w:r>
        <w:rPr>
          <w:sz w:val="22"/>
        </w:rPr>
        <w:t xml:space="preserve"> İhaleye sadece yerli istekliler katılabilecektir. İhalede yerli istekliler lehine fiyat avantajı uygulanmayacaktır. </w:t>
      </w:r>
    </w:p>
    <w:p w:rsidR="00FB5CA3" w:rsidRDefault="00FB5CA3" w:rsidP="00CD0E79">
      <w:pPr>
        <w:jc w:val="both"/>
        <w:rPr>
          <w:sz w:val="22"/>
        </w:rPr>
      </w:pPr>
      <w:r w:rsidRPr="00E26AC6">
        <w:rPr>
          <w:b/>
          <w:sz w:val="22"/>
        </w:rPr>
        <w:t>7.</w:t>
      </w:r>
      <w:r>
        <w:rPr>
          <w:sz w:val="22"/>
        </w:rPr>
        <w:t xml:space="preserve"> İhale dökümanı TPAO Adıyaman Bölge Müdürl</w:t>
      </w:r>
      <w:r w:rsidR="005A2AD7">
        <w:rPr>
          <w:sz w:val="22"/>
        </w:rPr>
        <w:t>üğü adresinde görülebilir ve 1.000</w:t>
      </w:r>
      <w:r>
        <w:rPr>
          <w:sz w:val="22"/>
        </w:rPr>
        <w:t xml:space="preserve"> TL (</w:t>
      </w:r>
      <w:r w:rsidR="005A2AD7">
        <w:rPr>
          <w:sz w:val="22"/>
        </w:rPr>
        <w:t>Bin</w:t>
      </w:r>
      <w:r>
        <w:rPr>
          <w:sz w:val="22"/>
        </w:rPr>
        <w:t xml:space="preserve"> Türk Lirası) karşılığı temin edilebilir. İhaleye teklif verecek olanların ihale dökümanını satın almaları zorunludur. </w:t>
      </w:r>
    </w:p>
    <w:p w:rsidR="00FB5CA3" w:rsidRPr="00FB5CA3" w:rsidRDefault="00B8583D" w:rsidP="00CD0E79">
      <w:pPr>
        <w:jc w:val="both"/>
        <w:rPr>
          <w:sz w:val="22"/>
        </w:rPr>
      </w:pPr>
      <w:r w:rsidRPr="00B8583D">
        <w:rPr>
          <w:b/>
          <w:sz w:val="22"/>
        </w:rPr>
        <w:t>8.</w:t>
      </w:r>
      <w:r>
        <w:rPr>
          <w:sz w:val="22"/>
        </w:rPr>
        <w:t xml:space="preserve"> Teklifler </w:t>
      </w:r>
      <w:r w:rsidR="00113C46">
        <w:rPr>
          <w:b/>
          <w:sz w:val="22"/>
        </w:rPr>
        <w:t>06</w:t>
      </w:r>
      <w:r w:rsidRPr="00B8583D">
        <w:rPr>
          <w:b/>
          <w:sz w:val="22"/>
        </w:rPr>
        <w:t>.0</w:t>
      </w:r>
      <w:r w:rsidR="00F235CD">
        <w:rPr>
          <w:b/>
          <w:sz w:val="22"/>
        </w:rPr>
        <w:t>3</w:t>
      </w:r>
      <w:r w:rsidRPr="00B8583D">
        <w:rPr>
          <w:b/>
          <w:sz w:val="22"/>
        </w:rPr>
        <w:t>.202</w:t>
      </w:r>
      <w:r w:rsidR="00113C46">
        <w:rPr>
          <w:b/>
          <w:sz w:val="22"/>
        </w:rPr>
        <w:t>5</w:t>
      </w:r>
      <w:r>
        <w:rPr>
          <w:sz w:val="22"/>
        </w:rPr>
        <w:t xml:space="preserve"> tarihi saat </w:t>
      </w:r>
      <w:r w:rsidRPr="00B8583D">
        <w:rPr>
          <w:b/>
          <w:sz w:val="22"/>
        </w:rPr>
        <w:t>14:00</w:t>
      </w:r>
      <w:r>
        <w:rPr>
          <w:sz w:val="22"/>
        </w:rPr>
        <w:t xml:space="preserve">’a kadar TPAO Adıyaman Bölge Müdürlüğüne verilebileceği gibi, iadeli taahhütlü posta vasıtasıyla da gönderilebilir. </w:t>
      </w:r>
    </w:p>
    <w:p w:rsidR="00FB5CA3" w:rsidRDefault="00B8583D" w:rsidP="00CD0E79">
      <w:pPr>
        <w:jc w:val="both"/>
        <w:rPr>
          <w:sz w:val="22"/>
        </w:rPr>
      </w:pPr>
      <w:r>
        <w:rPr>
          <w:b/>
          <w:sz w:val="22"/>
        </w:rPr>
        <w:t xml:space="preserve">9. </w:t>
      </w:r>
      <w:r w:rsidRPr="00B8583D">
        <w:rPr>
          <w:sz w:val="22"/>
        </w:rPr>
        <w:t xml:space="preserve">İstekliler tekliflerini </w:t>
      </w:r>
      <w:r w:rsidR="006A4DBA" w:rsidRPr="006F2D6C">
        <w:rPr>
          <w:b/>
          <w:sz w:val="22"/>
        </w:rPr>
        <w:t>TL/AY</w:t>
      </w:r>
      <w:r w:rsidRPr="00B8583D">
        <w:rPr>
          <w:sz w:val="22"/>
        </w:rPr>
        <w:t xml:space="preserve"> birim fiyat üzerinden vereceklerdir.</w:t>
      </w:r>
      <w:r w:rsidR="00FB5CA3" w:rsidRPr="00B8583D">
        <w:rPr>
          <w:sz w:val="22"/>
        </w:rPr>
        <w:t xml:space="preserve"> </w:t>
      </w:r>
      <w:r>
        <w:rPr>
          <w:sz w:val="22"/>
        </w:rPr>
        <w:t>İhale sonucu, ihale uhdesinde kalan istekli ile her bir iş kaleminin miktarı ile bu kalemler için teklif edilen birim fiyatların çarpımı sonucu bulunan toplam bedel üzerinden birim fiyat sözleşme imzalanacaktır.</w:t>
      </w:r>
    </w:p>
    <w:p w:rsidR="00B8583D" w:rsidRDefault="00B8583D" w:rsidP="00CD0E79">
      <w:pPr>
        <w:jc w:val="both"/>
        <w:rPr>
          <w:sz w:val="22"/>
        </w:rPr>
      </w:pPr>
      <w:r w:rsidRPr="00283A72">
        <w:rPr>
          <w:b/>
          <w:sz w:val="22"/>
        </w:rPr>
        <w:t>10.</w:t>
      </w:r>
      <w:r>
        <w:rPr>
          <w:sz w:val="22"/>
        </w:rPr>
        <w:t xml:space="preserve"> İstekliler teklif ettikleri bedelin % 3’ünden az olmamak üzere kendi belirleyecekleri tutarda geçici teminat vereceklerdir. </w:t>
      </w:r>
      <w:r w:rsidR="001725A0" w:rsidRPr="00140A69">
        <w:rPr>
          <w:sz w:val="22"/>
          <w:szCs w:val="22"/>
        </w:rPr>
        <w:t xml:space="preserve">Geçici teminat olarak sunulan banka teminat mektuplarında süre belirtilmelidir. Bu süre </w:t>
      </w:r>
      <w:r w:rsidR="001725A0" w:rsidRPr="000C3D72">
        <w:rPr>
          <w:b/>
          <w:sz w:val="22"/>
          <w:szCs w:val="22"/>
        </w:rPr>
        <w:t>04/06/2025</w:t>
      </w:r>
      <w:r w:rsidR="001725A0" w:rsidRPr="00140A69">
        <w:rPr>
          <w:sz w:val="22"/>
          <w:szCs w:val="22"/>
        </w:rPr>
        <w:t xml:space="preserve"> tarihinden önce olmayacaktır.</w:t>
      </w:r>
    </w:p>
    <w:p w:rsidR="00B8583D" w:rsidRDefault="00B8583D" w:rsidP="00CD0E79">
      <w:pPr>
        <w:jc w:val="both"/>
        <w:rPr>
          <w:sz w:val="22"/>
        </w:rPr>
      </w:pPr>
      <w:r w:rsidRPr="00283A72">
        <w:rPr>
          <w:b/>
          <w:sz w:val="22"/>
        </w:rPr>
        <w:t>11.</w:t>
      </w:r>
      <w:r>
        <w:rPr>
          <w:sz w:val="22"/>
        </w:rPr>
        <w:t xml:space="preserve"> Verilen tekliflerin geçerlilik süresi, ihale tarihinden itibaren en az </w:t>
      </w:r>
      <w:r w:rsidRPr="00540E27">
        <w:rPr>
          <w:b/>
          <w:sz w:val="22"/>
        </w:rPr>
        <w:t>60 (altmış)</w:t>
      </w:r>
      <w:r>
        <w:rPr>
          <w:sz w:val="22"/>
        </w:rPr>
        <w:t xml:space="preserve"> takvim günü olmalıdır. </w:t>
      </w:r>
    </w:p>
    <w:p w:rsidR="00B8583D" w:rsidRDefault="00B8583D" w:rsidP="00CD0E79">
      <w:pPr>
        <w:jc w:val="both"/>
        <w:rPr>
          <w:sz w:val="22"/>
        </w:rPr>
      </w:pPr>
      <w:r w:rsidRPr="00283A72">
        <w:rPr>
          <w:b/>
          <w:sz w:val="22"/>
        </w:rPr>
        <w:t>12.</w:t>
      </w:r>
      <w:r>
        <w:rPr>
          <w:sz w:val="22"/>
        </w:rPr>
        <w:t xml:space="preserve"> Konsorsiyumlar ihaleye teklif veremezler. </w:t>
      </w:r>
    </w:p>
    <w:p w:rsidR="00B8583D" w:rsidRDefault="00B8583D" w:rsidP="00CD0E79">
      <w:pPr>
        <w:jc w:val="both"/>
        <w:rPr>
          <w:sz w:val="22"/>
        </w:rPr>
      </w:pPr>
      <w:r w:rsidRPr="00283A72">
        <w:rPr>
          <w:b/>
          <w:sz w:val="22"/>
        </w:rPr>
        <w:t>13.</w:t>
      </w:r>
      <w:r>
        <w:rPr>
          <w:sz w:val="22"/>
        </w:rPr>
        <w:t xml:space="preserve"> Bu hizmet ihalesinde işin tamamı için teklif verilecek olup kısmi teklif kabul edilmeyecektir. </w:t>
      </w:r>
    </w:p>
    <w:p w:rsidR="00B8583D" w:rsidRDefault="00B8583D" w:rsidP="00CD0E79">
      <w:pPr>
        <w:jc w:val="both"/>
        <w:rPr>
          <w:sz w:val="22"/>
        </w:rPr>
      </w:pPr>
      <w:r w:rsidRPr="00283A72">
        <w:rPr>
          <w:b/>
          <w:sz w:val="22"/>
        </w:rPr>
        <w:t>14.</w:t>
      </w:r>
      <w:r>
        <w:rPr>
          <w:sz w:val="22"/>
        </w:rPr>
        <w:t xml:space="preserve"> Ortaklığımız, ceza ve ihalelerden yasaklanma hükümleri hariç 4734 sayılı Kamu İhale Kanununun hükümlerine tabi</w:t>
      </w:r>
      <w:r w:rsidR="00FD7297">
        <w:rPr>
          <w:sz w:val="22"/>
        </w:rPr>
        <w:t>i olmayıp işbu i</w:t>
      </w:r>
      <w:r>
        <w:rPr>
          <w:sz w:val="22"/>
        </w:rPr>
        <w:t xml:space="preserve">haleyi yapıp yapmamakta veya kısmen yapmakta serbesttir. </w:t>
      </w:r>
    </w:p>
    <w:p w:rsidR="00FD7297" w:rsidRDefault="00FD7297" w:rsidP="00CD0E79">
      <w:pPr>
        <w:jc w:val="both"/>
        <w:rPr>
          <w:sz w:val="22"/>
        </w:rPr>
      </w:pPr>
    </w:p>
    <w:p w:rsidR="00FD7297" w:rsidRDefault="00FD7297" w:rsidP="00CD0E79">
      <w:pPr>
        <w:jc w:val="both"/>
        <w:rPr>
          <w:sz w:val="22"/>
        </w:rPr>
      </w:pPr>
      <w:r>
        <w:rPr>
          <w:sz w:val="22"/>
        </w:rPr>
        <w:tab/>
        <w:t xml:space="preserve">                                                                                           </w:t>
      </w:r>
      <w:r w:rsidR="005C53E2">
        <w:rPr>
          <w:sz w:val="22"/>
        </w:rPr>
        <w:br/>
      </w:r>
      <w:r w:rsidR="007C3DD4">
        <w:rPr>
          <w:sz w:val="22"/>
        </w:rPr>
        <w:br/>
      </w:r>
      <w:r w:rsidR="007C3DD4">
        <w:rPr>
          <w:sz w:val="22"/>
        </w:rPr>
        <w:br/>
      </w:r>
      <w:r w:rsidR="007C3DD4">
        <w:rPr>
          <w:sz w:val="22"/>
        </w:rPr>
        <w:br/>
      </w:r>
      <w:r w:rsidR="007C3DD4">
        <w:rPr>
          <w:sz w:val="22"/>
        </w:rPr>
        <w:br/>
      </w:r>
      <w:r w:rsidR="007C00D7">
        <w:rPr>
          <w:sz w:val="22"/>
        </w:rPr>
        <w:br/>
      </w:r>
      <w:r w:rsidR="007C00D7">
        <w:rPr>
          <w:sz w:val="22"/>
        </w:rPr>
        <w:br/>
      </w:r>
      <w:r w:rsidR="005C53E2">
        <w:rPr>
          <w:sz w:val="22"/>
        </w:rPr>
        <w:br/>
      </w:r>
      <w:r>
        <w:rPr>
          <w:sz w:val="22"/>
        </w:rPr>
        <w:t xml:space="preserve">     </w:t>
      </w:r>
    </w:p>
    <w:p w:rsidR="00FD7297" w:rsidRDefault="00FD7297" w:rsidP="00CD0E79">
      <w:pPr>
        <w:ind w:left="5664"/>
        <w:jc w:val="both"/>
        <w:rPr>
          <w:sz w:val="22"/>
        </w:rPr>
      </w:pPr>
      <w:r>
        <w:rPr>
          <w:sz w:val="22"/>
        </w:rPr>
        <w:t>TÜRKİYE PETROLLERİ A.O</w:t>
      </w:r>
      <w:r w:rsidR="005E02DA">
        <w:rPr>
          <w:sz w:val="22"/>
        </w:rPr>
        <w:t>.</w:t>
      </w:r>
      <w:r>
        <w:rPr>
          <w:sz w:val="22"/>
        </w:rPr>
        <w:t xml:space="preserve"> </w:t>
      </w:r>
    </w:p>
    <w:p w:rsidR="00FD7297" w:rsidRPr="00B8583D" w:rsidRDefault="00FD7297" w:rsidP="00CD0E79">
      <w:pPr>
        <w:ind w:left="4956"/>
        <w:jc w:val="both"/>
        <w:rPr>
          <w:sz w:val="22"/>
        </w:rPr>
      </w:pPr>
      <w:r>
        <w:rPr>
          <w:sz w:val="22"/>
        </w:rPr>
        <w:t xml:space="preserve">      ADIYAMAN BÖLGE MÜDÜRLÜĞÜ</w:t>
      </w:r>
    </w:p>
    <w:p w:rsidR="008B56A3" w:rsidRPr="008B56A3" w:rsidRDefault="008B56A3" w:rsidP="00CD0E79">
      <w:pPr>
        <w:jc w:val="both"/>
        <w:rPr>
          <w:b/>
          <w:sz w:val="22"/>
        </w:rPr>
      </w:pPr>
      <w:r>
        <w:rPr>
          <w:b/>
          <w:sz w:val="22"/>
        </w:rPr>
        <w:t xml:space="preserve"> </w:t>
      </w:r>
    </w:p>
    <w:sectPr w:rsidR="008B56A3" w:rsidRPr="008B5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28" w:rsidRDefault="00D85028" w:rsidP="00C75E8E">
      <w:r>
        <w:separator/>
      </w:r>
    </w:p>
  </w:endnote>
  <w:endnote w:type="continuationSeparator" w:id="0">
    <w:p w:rsidR="00D85028" w:rsidRDefault="00D85028" w:rsidP="00C7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28" w:rsidRDefault="00D85028" w:rsidP="00C75E8E">
      <w:r>
        <w:separator/>
      </w:r>
    </w:p>
  </w:footnote>
  <w:footnote w:type="continuationSeparator" w:id="0">
    <w:p w:rsidR="00D85028" w:rsidRDefault="00D85028" w:rsidP="00C7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346E0"/>
    <w:multiLevelType w:val="multilevel"/>
    <w:tmpl w:val="705AC578"/>
    <w:lvl w:ilvl="0">
      <w:start w:val="2"/>
      <w:numFmt w:val="lowerLetter"/>
      <w:lvlText w:val="%1)"/>
      <w:legacy w:legacy="1" w:legacySpace="120" w:legacyIndent="360"/>
      <w:lvlJc w:val="left"/>
      <w:pPr>
        <w:ind w:left="1778" w:hanging="360"/>
      </w:pPr>
    </w:lvl>
    <w:lvl w:ilvl="1">
      <w:start w:val="1"/>
      <w:numFmt w:val="lowerLetter"/>
      <w:lvlText w:val="%2."/>
      <w:legacy w:legacy="1" w:legacySpace="120" w:legacyIndent="360"/>
      <w:lvlJc w:val="left"/>
      <w:pPr>
        <w:ind w:left="2138" w:hanging="360"/>
      </w:pPr>
    </w:lvl>
    <w:lvl w:ilvl="2">
      <w:start w:val="1"/>
      <w:numFmt w:val="lowerRoman"/>
      <w:lvlText w:val="%3."/>
      <w:legacy w:legacy="1" w:legacySpace="120" w:legacyIndent="180"/>
      <w:lvlJc w:val="left"/>
      <w:pPr>
        <w:ind w:left="2318" w:hanging="180"/>
      </w:pPr>
    </w:lvl>
    <w:lvl w:ilvl="3">
      <w:start w:val="1"/>
      <w:numFmt w:val="decimal"/>
      <w:lvlText w:val="%4."/>
      <w:legacy w:legacy="1" w:legacySpace="120" w:legacyIndent="360"/>
      <w:lvlJc w:val="left"/>
      <w:pPr>
        <w:ind w:left="2678" w:hanging="360"/>
      </w:pPr>
    </w:lvl>
    <w:lvl w:ilvl="4">
      <w:start w:val="1"/>
      <w:numFmt w:val="lowerLetter"/>
      <w:lvlText w:val="%5."/>
      <w:legacy w:legacy="1" w:legacySpace="120" w:legacyIndent="360"/>
      <w:lvlJc w:val="left"/>
      <w:pPr>
        <w:ind w:left="3038" w:hanging="360"/>
      </w:pPr>
    </w:lvl>
    <w:lvl w:ilvl="5">
      <w:start w:val="1"/>
      <w:numFmt w:val="lowerRoman"/>
      <w:lvlText w:val="%6."/>
      <w:legacy w:legacy="1" w:legacySpace="120" w:legacyIndent="180"/>
      <w:lvlJc w:val="left"/>
      <w:pPr>
        <w:ind w:left="3218" w:hanging="180"/>
      </w:pPr>
    </w:lvl>
    <w:lvl w:ilvl="6">
      <w:start w:val="1"/>
      <w:numFmt w:val="decimal"/>
      <w:lvlText w:val="%7."/>
      <w:legacy w:legacy="1" w:legacySpace="120" w:legacyIndent="360"/>
      <w:lvlJc w:val="left"/>
      <w:pPr>
        <w:ind w:left="3578" w:hanging="360"/>
      </w:pPr>
    </w:lvl>
    <w:lvl w:ilvl="7">
      <w:start w:val="1"/>
      <w:numFmt w:val="lowerLetter"/>
      <w:lvlText w:val="%8."/>
      <w:legacy w:legacy="1" w:legacySpace="120" w:legacyIndent="360"/>
      <w:lvlJc w:val="left"/>
      <w:pPr>
        <w:ind w:left="3938" w:hanging="360"/>
      </w:pPr>
    </w:lvl>
    <w:lvl w:ilvl="8">
      <w:start w:val="1"/>
      <w:numFmt w:val="lowerRoman"/>
      <w:lvlText w:val="%9."/>
      <w:legacy w:legacy="1" w:legacySpace="120" w:legacyIndent="180"/>
      <w:lvlJc w:val="left"/>
      <w:pPr>
        <w:ind w:left="4118" w:hanging="180"/>
      </w:pPr>
    </w:lvl>
  </w:abstractNum>
  <w:abstractNum w:abstractNumId="1" w15:restartNumberingAfterBreak="0">
    <w:nsid w:val="3A982AF9"/>
    <w:multiLevelType w:val="hybridMultilevel"/>
    <w:tmpl w:val="8B360B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CD03BD"/>
    <w:multiLevelType w:val="hybridMultilevel"/>
    <w:tmpl w:val="127EE8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1B73C8"/>
    <w:multiLevelType w:val="hybridMultilevel"/>
    <w:tmpl w:val="4006B44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61"/>
    <w:rsid w:val="00026961"/>
    <w:rsid w:val="00053920"/>
    <w:rsid w:val="00063B3E"/>
    <w:rsid w:val="000A30DD"/>
    <w:rsid w:val="00113C46"/>
    <w:rsid w:val="001171D8"/>
    <w:rsid w:val="001725A0"/>
    <w:rsid w:val="00187D73"/>
    <w:rsid w:val="002051D1"/>
    <w:rsid w:val="00217F4A"/>
    <w:rsid w:val="00251513"/>
    <w:rsid w:val="00283A72"/>
    <w:rsid w:val="00285D2F"/>
    <w:rsid w:val="00300637"/>
    <w:rsid w:val="00321534"/>
    <w:rsid w:val="003928DE"/>
    <w:rsid w:val="003F2730"/>
    <w:rsid w:val="00420D30"/>
    <w:rsid w:val="00437AEB"/>
    <w:rsid w:val="00493936"/>
    <w:rsid w:val="004B6F35"/>
    <w:rsid w:val="00502AE9"/>
    <w:rsid w:val="005205BD"/>
    <w:rsid w:val="005240FB"/>
    <w:rsid w:val="00540E27"/>
    <w:rsid w:val="00571DE3"/>
    <w:rsid w:val="00595948"/>
    <w:rsid w:val="005A2AD7"/>
    <w:rsid w:val="005C53E2"/>
    <w:rsid w:val="005E02DA"/>
    <w:rsid w:val="005F784D"/>
    <w:rsid w:val="006921C1"/>
    <w:rsid w:val="006A4DBA"/>
    <w:rsid w:val="006C08B6"/>
    <w:rsid w:val="006E005D"/>
    <w:rsid w:val="006F2D6C"/>
    <w:rsid w:val="00796CD6"/>
    <w:rsid w:val="007C00D7"/>
    <w:rsid w:val="007C302B"/>
    <w:rsid w:val="007C3DD4"/>
    <w:rsid w:val="007D58B4"/>
    <w:rsid w:val="007E49A5"/>
    <w:rsid w:val="00806D4A"/>
    <w:rsid w:val="00812209"/>
    <w:rsid w:val="008225EF"/>
    <w:rsid w:val="008B56A3"/>
    <w:rsid w:val="0090481A"/>
    <w:rsid w:val="00934D7F"/>
    <w:rsid w:val="00990BE3"/>
    <w:rsid w:val="009A00DC"/>
    <w:rsid w:val="009C0468"/>
    <w:rsid w:val="00A03A9C"/>
    <w:rsid w:val="00A358F8"/>
    <w:rsid w:val="00A76F60"/>
    <w:rsid w:val="00AF6891"/>
    <w:rsid w:val="00B15084"/>
    <w:rsid w:val="00B279B1"/>
    <w:rsid w:val="00B8583D"/>
    <w:rsid w:val="00BC3AA8"/>
    <w:rsid w:val="00BE02BC"/>
    <w:rsid w:val="00C0652E"/>
    <w:rsid w:val="00C10D8E"/>
    <w:rsid w:val="00C170DB"/>
    <w:rsid w:val="00C40050"/>
    <w:rsid w:val="00C46443"/>
    <w:rsid w:val="00C75E8E"/>
    <w:rsid w:val="00CD0E79"/>
    <w:rsid w:val="00CE0337"/>
    <w:rsid w:val="00CE6F9E"/>
    <w:rsid w:val="00D06270"/>
    <w:rsid w:val="00D71FB5"/>
    <w:rsid w:val="00D85028"/>
    <w:rsid w:val="00D90AD2"/>
    <w:rsid w:val="00DD1453"/>
    <w:rsid w:val="00E26AC6"/>
    <w:rsid w:val="00E272AA"/>
    <w:rsid w:val="00E31CB1"/>
    <w:rsid w:val="00E413A1"/>
    <w:rsid w:val="00E474B6"/>
    <w:rsid w:val="00E52B41"/>
    <w:rsid w:val="00EC4AD4"/>
    <w:rsid w:val="00F235CD"/>
    <w:rsid w:val="00F27F0A"/>
    <w:rsid w:val="00F73C6E"/>
    <w:rsid w:val="00FB5CA3"/>
    <w:rsid w:val="00FD72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2DD85"/>
  <w15:chartTrackingRefBased/>
  <w15:docId w15:val="{DD9C2D9C-AA5C-43D2-8945-D5A81690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F35"/>
    <w:pPr>
      <w:overflowPunct w:val="0"/>
      <w:autoSpaceDE w:val="0"/>
      <w:autoSpaceDN w:val="0"/>
      <w:spacing w:after="0" w:line="240" w:lineRule="auto"/>
    </w:pPr>
    <w:rPr>
      <w:rFonts w:ascii="Times New Roman" w:eastAsia="Times New Roman"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5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859</Words>
  <Characters>4898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TPAO</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BORAN TUĞ</dc:creator>
  <cp:keywords/>
  <dc:description/>
  <cp:lastModifiedBy>YASİN TABAN</cp:lastModifiedBy>
  <cp:revision>73</cp:revision>
  <dcterms:created xsi:type="dcterms:W3CDTF">2023-01-24T10:19:00Z</dcterms:created>
  <dcterms:modified xsi:type="dcterms:W3CDTF">2025-02-05T10:08:00Z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ies>
</file>